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C07B59"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December 20, 2013</w:t>
      </w:r>
    </w:p>
    <w:p w:rsidR="00BB17BB" w:rsidRDefault="00C07B59" w:rsidP="00BB17BB">
      <w:pPr>
        <w:rPr>
          <w:rFonts w:ascii="Times New Roman" w:eastAsia="Times New Roman" w:hAnsi="Times New Roman" w:cs="Times New Roman"/>
          <w:bCs/>
          <w:sz w:val="24"/>
          <w:szCs w:val="24"/>
        </w:rPr>
      </w:pPr>
      <w:r w:rsidRPr="00C07B59">
        <w:rPr>
          <w:rFonts w:ascii="Times New Roman" w:eastAsia="Times New Roman" w:hAnsi="Times New Roman" w:cs="Times New Roman"/>
          <w:bCs/>
          <w:sz w:val="24"/>
          <w:szCs w:val="24"/>
        </w:rPr>
        <w:t>https://unispal.un.org/ngoactionnews.nsf/1c0b3ab87dc4f2f8852568f8007759fd/7163c1888956cd1685257c47007a9e18?OpenDocumen</w:t>
      </w:r>
      <w:bookmarkStart w:id="0" w:name="_GoBack"/>
      <w:bookmarkEnd w:id="0"/>
      <w:r w:rsidRPr="00C07B59">
        <w:rPr>
          <w:rFonts w:ascii="Times New Roman" w:eastAsia="Times New Roman" w:hAnsi="Times New Roman" w:cs="Times New Roman"/>
          <w:bCs/>
          <w:sz w:val="24"/>
          <w:szCs w:val="24"/>
        </w:rPr>
        <w:t>t</w:t>
      </w:r>
    </w:p>
    <w:p w:rsidR="00C07B59" w:rsidRDefault="009B2F7E" w:rsidP="00C07B59">
      <w:pPr>
        <w:jc w:val="center"/>
      </w:pPr>
      <w:r>
        <w:br/>
      </w:r>
      <w:r w:rsidR="00C07B59">
        <w:br/>
      </w:r>
      <w:r w:rsidR="00C07B59">
        <w:br/>
      </w:r>
      <w:r w:rsidR="00C07B59">
        <w:rPr>
          <w:b/>
          <w:bCs/>
          <w:sz w:val="27"/>
          <w:szCs w:val="27"/>
          <w:u w:val="single"/>
        </w:rPr>
        <w:t>EUROPE</w:t>
      </w:r>
    </w:p>
    <w:p w:rsidR="00C07B59" w:rsidRDefault="00C07B59" w:rsidP="00C07B59">
      <w:pPr>
        <w:spacing w:after="240"/>
      </w:pPr>
      <w:r>
        <w:br/>
      </w:r>
      <w:hyperlink r:id="rId4" w:tgtFrame="_blank" w:history="1">
        <w:proofErr w:type="spellStart"/>
        <w:r>
          <w:rPr>
            <w:rStyle w:val="Hyperlink"/>
            <w:b/>
            <w:bCs/>
          </w:rPr>
          <w:t>L’Association</w:t>
        </w:r>
        <w:proofErr w:type="spellEnd"/>
        <w:r>
          <w:rPr>
            <w:rStyle w:val="Hyperlink"/>
            <w:b/>
            <w:bCs/>
          </w:rPr>
          <w:t xml:space="preserve"> Belgo-</w:t>
        </w:r>
        <w:proofErr w:type="spellStart"/>
        <w:r>
          <w:rPr>
            <w:rStyle w:val="Hyperlink"/>
            <w:b/>
            <w:bCs/>
          </w:rPr>
          <w:t>Palestinienne</w:t>
        </w:r>
        <w:proofErr w:type="spellEnd"/>
        <w:r>
          <w:rPr>
            <w:rStyle w:val="Hyperlink"/>
            <w:b/>
            <w:bCs/>
          </w:rPr>
          <w:t xml:space="preserve"> (ABP)</w:t>
        </w:r>
      </w:hyperlink>
      <w:r>
        <w:t xml:space="preserve"> is organizing its next </w:t>
      </w:r>
      <w:hyperlink r:id="rId5" w:tgtFrame="_blank" w:history="1">
        <w:r>
          <w:rPr>
            <w:rStyle w:val="Hyperlink"/>
          </w:rPr>
          <w:t>Café Palestine</w:t>
        </w:r>
      </w:hyperlink>
      <w:r>
        <w:t xml:space="preserve"> on </w:t>
      </w:r>
      <w:r>
        <w:rPr>
          <w:b/>
          <w:bCs/>
        </w:rPr>
        <w:t>9 January 2013</w:t>
      </w:r>
      <w:r>
        <w:t xml:space="preserve"> at the Monk café in Brussels. ABP also published on </w:t>
      </w:r>
      <w:r>
        <w:rPr>
          <w:b/>
          <w:bCs/>
        </w:rPr>
        <w:t>18 December 2013</w:t>
      </w:r>
      <w:r>
        <w:t xml:space="preserve"> a </w:t>
      </w:r>
      <w:hyperlink r:id="rId6" w:tgtFrame="_blank" w:history="1">
        <w:r>
          <w:rPr>
            <w:rStyle w:val="Hyperlink"/>
          </w:rPr>
          <w:t>letter</w:t>
        </w:r>
      </w:hyperlink>
      <w:r>
        <w:t xml:space="preserve"> from </w:t>
      </w:r>
      <w:r>
        <w:rPr>
          <w:b/>
          <w:bCs/>
        </w:rPr>
        <w:t xml:space="preserve">Salma Ahmed </w:t>
      </w:r>
      <w:proofErr w:type="spellStart"/>
      <w:r>
        <w:rPr>
          <w:b/>
          <w:bCs/>
        </w:rPr>
        <w:t>Elamassie</w:t>
      </w:r>
      <w:proofErr w:type="spellEnd"/>
      <w:r>
        <w:t xml:space="preserve">, a professor at the Gaza French Institute. </w:t>
      </w:r>
      <w:r>
        <w:br/>
      </w:r>
      <w:r>
        <w:br/>
      </w:r>
      <w:hyperlink r:id="rId7" w:tgtFrame="_blank" w:history="1">
        <w:r>
          <w:rPr>
            <w:rStyle w:val="Hyperlink"/>
            <w:b/>
            <w:bCs/>
          </w:rPr>
          <w:t xml:space="preserve">The Heinrich </w:t>
        </w:r>
        <w:proofErr w:type="spellStart"/>
        <w:r>
          <w:rPr>
            <w:rStyle w:val="Hyperlink"/>
            <w:b/>
            <w:bCs/>
          </w:rPr>
          <w:t>Böll</w:t>
        </w:r>
        <w:proofErr w:type="spellEnd"/>
        <w:r>
          <w:rPr>
            <w:rStyle w:val="Hyperlink"/>
            <w:b/>
            <w:bCs/>
          </w:rPr>
          <w:t xml:space="preserve"> </w:t>
        </w:r>
        <w:proofErr w:type="spellStart"/>
        <w:r>
          <w:rPr>
            <w:rStyle w:val="Hyperlink"/>
            <w:b/>
            <w:bCs/>
          </w:rPr>
          <w:t>Stiftung</w:t>
        </w:r>
        <w:proofErr w:type="spellEnd"/>
      </w:hyperlink>
      <w:r>
        <w:rPr>
          <w:b/>
          <w:bCs/>
        </w:rPr>
        <w:t xml:space="preserve"> </w:t>
      </w:r>
      <w:r>
        <w:t xml:space="preserve">issued on </w:t>
      </w:r>
      <w:r>
        <w:rPr>
          <w:b/>
          <w:bCs/>
        </w:rPr>
        <w:t>16 December 2013</w:t>
      </w:r>
      <w:r>
        <w:t xml:space="preserve"> a </w:t>
      </w:r>
      <w:hyperlink r:id="rId8" w:tgtFrame="_blank" w:history="1">
        <w:r>
          <w:rPr>
            <w:rStyle w:val="Hyperlink"/>
          </w:rPr>
          <w:t>new publication</w:t>
        </w:r>
      </w:hyperlink>
      <w:r>
        <w:t xml:space="preserve"> entitled </w:t>
      </w:r>
      <w:r>
        <w:rPr>
          <w:i/>
          <w:iCs/>
        </w:rPr>
        <w:t>20 Years Since Oslo: Palestinian Perspectives</w:t>
      </w:r>
      <w:r>
        <w:t xml:space="preserve"> featuring articles from </w:t>
      </w:r>
      <w:r>
        <w:rPr>
          <w:b/>
          <w:bCs/>
        </w:rPr>
        <w:t>Nabil Shaath</w:t>
      </w:r>
      <w:r>
        <w:t xml:space="preserve"> (Former Acting Prime Minister of the PA), </w:t>
      </w:r>
      <w:proofErr w:type="spellStart"/>
      <w:r>
        <w:rPr>
          <w:b/>
          <w:bCs/>
        </w:rPr>
        <w:t>Mouin</w:t>
      </w:r>
      <w:proofErr w:type="spellEnd"/>
      <w:r>
        <w:rPr>
          <w:b/>
          <w:bCs/>
        </w:rPr>
        <w:t xml:space="preserve"> Rabbani</w:t>
      </w:r>
      <w:r>
        <w:t xml:space="preserve"> (</w:t>
      </w:r>
      <w:proofErr w:type="spellStart"/>
      <w:r>
        <w:t>Martti</w:t>
      </w:r>
      <w:proofErr w:type="spellEnd"/>
      <w:r>
        <w:t xml:space="preserve"> </w:t>
      </w:r>
      <w:proofErr w:type="spellStart"/>
      <w:r>
        <w:t>Ahtisaari</w:t>
      </w:r>
      <w:proofErr w:type="spellEnd"/>
      <w:r>
        <w:t xml:space="preserve"> Centre), </w:t>
      </w:r>
      <w:r>
        <w:rPr>
          <w:b/>
          <w:bCs/>
        </w:rPr>
        <w:t>Nora Lester Murad</w:t>
      </w:r>
      <w:r>
        <w:t xml:space="preserve"> (Founder of the Dalia Association) and many more. The full document is available </w:t>
      </w:r>
      <w:hyperlink r:id="rId9" w:tgtFrame="_blank" w:history="1">
        <w:r>
          <w:rPr>
            <w:rStyle w:val="Hyperlink"/>
          </w:rPr>
          <w:t>here</w:t>
        </w:r>
      </w:hyperlink>
      <w:r>
        <w:t xml:space="preserve">. </w:t>
      </w:r>
      <w:r>
        <w:br/>
      </w:r>
      <w:r>
        <w:br/>
      </w:r>
      <w:hyperlink r:id="rId10" w:tgtFrame="_blank" w:history="1">
        <w:proofErr w:type="spellStart"/>
        <w:r>
          <w:rPr>
            <w:rStyle w:val="Hyperlink"/>
            <w:b/>
            <w:bCs/>
          </w:rPr>
          <w:t>Mediapart</w:t>
        </w:r>
        <w:proofErr w:type="spellEnd"/>
      </w:hyperlink>
      <w:r>
        <w:rPr>
          <w:b/>
          <w:bCs/>
        </w:rPr>
        <w:t xml:space="preserve"> </w:t>
      </w:r>
      <w:r>
        <w:t xml:space="preserve">published on </w:t>
      </w:r>
      <w:r>
        <w:rPr>
          <w:b/>
          <w:bCs/>
        </w:rPr>
        <w:t>20 December 2013</w:t>
      </w:r>
      <w:r>
        <w:t xml:space="preserve"> a new </w:t>
      </w:r>
      <w:hyperlink r:id="rId11" w:tgtFrame="_blank" w:history="1">
        <w:r>
          <w:rPr>
            <w:rStyle w:val="Hyperlink"/>
          </w:rPr>
          <w:t>portfolio</w:t>
        </w:r>
      </w:hyperlink>
      <w:r>
        <w:t xml:space="preserve"> entitled </w:t>
      </w:r>
      <w:r>
        <w:rPr>
          <w:i/>
          <w:iCs/>
        </w:rPr>
        <w:t xml:space="preserve">La Terre </w:t>
      </w:r>
      <w:proofErr w:type="spellStart"/>
      <w:r>
        <w:rPr>
          <w:i/>
          <w:iCs/>
        </w:rPr>
        <w:t>sainte</w:t>
      </w:r>
      <w:proofErr w:type="spellEnd"/>
      <w:r>
        <w:rPr>
          <w:i/>
          <w:iCs/>
        </w:rPr>
        <w:t xml:space="preserve">, au temps d'un </w:t>
      </w:r>
      <w:proofErr w:type="spellStart"/>
      <w:r>
        <w:rPr>
          <w:i/>
          <w:iCs/>
        </w:rPr>
        <w:t>autre</w:t>
      </w:r>
      <w:proofErr w:type="spellEnd"/>
      <w:r>
        <w:rPr>
          <w:i/>
          <w:iCs/>
        </w:rPr>
        <w:t xml:space="preserve"> siècle , </w:t>
      </w:r>
      <w:r>
        <w:t xml:space="preserve">including photographs extracted from the book </w:t>
      </w:r>
      <w:hyperlink r:id="rId12" w:tgtFrame="_blank" w:history="1">
        <w:proofErr w:type="spellStart"/>
        <w:r>
          <w:rPr>
            <w:rStyle w:val="Hyperlink"/>
            <w:i/>
            <w:iCs/>
          </w:rPr>
          <w:t>Jérusalem</w:t>
        </w:r>
        <w:proofErr w:type="spellEnd"/>
        <w:r>
          <w:rPr>
            <w:rStyle w:val="Hyperlink"/>
            <w:i/>
            <w:iCs/>
          </w:rPr>
          <w:t xml:space="preserve"> et la Palestine</w:t>
        </w:r>
      </w:hyperlink>
      <w:r>
        <w:t xml:space="preserve"> by </w:t>
      </w:r>
      <w:r>
        <w:rPr>
          <w:b/>
          <w:bCs/>
        </w:rPr>
        <w:t xml:space="preserve">Elias </w:t>
      </w:r>
      <w:proofErr w:type="spellStart"/>
      <w:r>
        <w:rPr>
          <w:b/>
          <w:bCs/>
        </w:rPr>
        <w:t>Sanbar</w:t>
      </w:r>
      <w:proofErr w:type="spellEnd"/>
      <w:r>
        <w:t xml:space="preserve">. </w:t>
      </w:r>
      <w:r>
        <w:br/>
      </w:r>
      <w:r>
        <w:br/>
      </w:r>
      <w:hyperlink r:id="rId13" w:tgtFrame="_blank" w:history="1">
        <w:r>
          <w:rPr>
            <w:rStyle w:val="Hyperlink"/>
            <w:b/>
            <w:bCs/>
          </w:rPr>
          <w:t xml:space="preserve">Le Mur a des Oreilles </w:t>
        </w:r>
      </w:hyperlink>
      <w:r>
        <w:t xml:space="preserve">presented on </w:t>
      </w:r>
      <w:r>
        <w:rPr>
          <w:b/>
          <w:bCs/>
        </w:rPr>
        <w:t>18 December 2013</w:t>
      </w:r>
      <w:r>
        <w:t xml:space="preserve"> an exclusive </w:t>
      </w:r>
      <w:hyperlink r:id="rId14" w:tgtFrame="_blank" w:history="1">
        <w:r>
          <w:rPr>
            <w:rStyle w:val="Hyperlink"/>
          </w:rPr>
          <w:t>interview</w:t>
        </w:r>
      </w:hyperlink>
      <w:r>
        <w:t xml:space="preserve"> with the Israeli historian and activist </w:t>
      </w:r>
      <w:proofErr w:type="spellStart"/>
      <w:r>
        <w:rPr>
          <w:b/>
          <w:bCs/>
        </w:rPr>
        <w:t>Ilan</w:t>
      </w:r>
      <w:proofErr w:type="spellEnd"/>
      <w:r>
        <w:rPr>
          <w:b/>
          <w:bCs/>
        </w:rPr>
        <w:t xml:space="preserve"> </w:t>
      </w:r>
      <w:proofErr w:type="spellStart"/>
      <w:r>
        <w:rPr>
          <w:b/>
          <w:bCs/>
        </w:rPr>
        <w:t>Pappé</w:t>
      </w:r>
      <w:proofErr w:type="spellEnd"/>
      <w:r>
        <w:t xml:space="preserve"> discussing his positions concerning the State of Israel.</w:t>
      </w:r>
      <w:r>
        <w:br/>
      </w:r>
      <w:r>
        <w:br/>
      </w:r>
      <w:hyperlink r:id="rId15" w:tgtFrame="_blank" w:history="1">
        <w:r>
          <w:rPr>
            <w:rStyle w:val="Hyperlink"/>
            <w:b/>
            <w:bCs/>
          </w:rPr>
          <w:t>Norwegian People’s Aid</w:t>
        </w:r>
      </w:hyperlink>
      <w:r>
        <w:rPr>
          <w:b/>
          <w:bCs/>
        </w:rPr>
        <w:t xml:space="preserve"> </w:t>
      </w:r>
      <w:r>
        <w:t xml:space="preserve">announced on </w:t>
      </w:r>
      <w:r>
        <w:rPr>
          <w:b/>
          <w:bCs/>
        </w:rPr>
        <w:t>20 December 2013</w:t>
      </w:r>
      <w:r>
        <w:t xml:space="preserve"> that the company Staples Norway decided to stop selling </w:t>
      </w:r>
      <w:proofErr w:type="spellStart"/>
      <w:r>
        <w:t>SodaStream</w:t>
      </w:r>
      <w:proofErr w:type="spellEnd"/>
      <w:r>
        <w:t xml:space="preserve"> products. </w:t>
      </w:r>
      <w:proofErr w:type="spellStart"/>
      <w:r>
        <w:t>SodaStream’s</w:t>
      </w:r>
      <w:proofErr w:type="spellEnd"/>
      <w:r>
        <w:rPr>
          <w:sz w:val="27"/>
          <w:szCs w:val="27"/>
        </w:rPr>
        <w:t xml:space="preserve"> </w:t>
      </w:r>
      <w:r>
        <w:t>main production facility is located in an illegal Israeli settlement in the West Bank.</w:t>
      </w:r>
      <w:r>
        <w:br/>
      </w:r>
      <w:r>
        <w:br/>
      </w:r>
      <w:hyperlink r:id="rId16" w:tgtFrame="_blank" w:history="1">
        <w:r>
          <w:rPr>
            <w:rStyle w:val="Hyperlink"/>
            <w:b/>
            <w:bCs/>
          </w:rPr>
          <w:t>Oxfam International</w:t>
        </w:r>
      </w:hyperlink>
      <w:r>
        <w:rPr>
          <w:b/>
          <w:bCs/>
        </w:rPr>
        <w:t xml:space="preserve"> </w:t>
      </w:r>
      <w:r>
        <w:t xml:space="preserve">published on </w:t>
      </w:r>
      <w:r>
        <w:rPr>
          <w:b/>
          <w:bCs/>
        </w:rPr>
        <w:t>19 December 2013</w:t>
      </w:r>
      <w:r>
        <w:t xml:space="preserve"> a series of </w:t>
      </w:r>
      <w:hyperlink r:id="rId17" w:tgtFrame="_blank" w:history="1">
        <w:r>
          <w:rPr>
            <w:rStyle w:val="Hyperlink"/>
          </w:rPr>
          <w:t>photos</w:t>
        </w:r>
      </w:hyperlink>
      <w:r>
        <w:t xml:space="preserve"> on the December 2013 Gaza Strip floods that displaced thousands of families. </w:t>
      </w:r>
      <w:r>
        <w:br/>
      </w:r>
      <w:r>
        <w:br/>
      </w:r>
      <w:hyperlink r:id="rId18" w:tgtFrame="_blank" w:history="1">
        <w:proofErr w:type="spellStart"/>
        <w:r>
          <w:rPr>
            <w:rStyle w:val="Hyperlink"/>
            <w:b/>
            <w:bCs/>
          </w:rPr>
          <w:t>Palestina</w:t>
        </w:r>
        <w:proofErr w:type="spellEnd"/>
        <w:r>
          <w:rPr>
            <w:rStyle w:val="Hyperlink"/>
            <w:b/>
            <w:bCs/>
          </w:rPr>
          <w:t xml:space="preserve"> </w:t>
        </w:r>
        <w:proofErr w:type="spellStart"/>
        <w:r>
          <w:rPr>
            <w:rStyle w:val="Hyperlink"/>
            <w:b/>
            <w:bCs/>
          </w:rPr>
          <w:t>Solidariteit</w:t>
        </w:r>
        <w:proofErr w:type="spellEnd"/>
      </w:hyperlink>
      <w:r>
        <w:rPr>
          <w:b/>
          <w:bCs/>
        </w:rPr>
        <w:t xml:space="preserve"> </w:t>
      </w:r>
      <w:r>
        <w:t xml:space="preserve">published on </w:t>
      </w:r>
      <w:r>
        <w:rPr>
          <w:b/>
          <w:bCs/>
        </w:rPr>
        <w:t>20 December 2013</w:t>
      </w:r>
      <w:r>
        <w:t xml:space="preserve"> a </w:t>
      </w:r>
      <w:hyperlink r:id="rId19" w:tgtFrame="_blank" w:history="1">
        <w:r>
          <w:rPr>
            <w:rStyle w:val="Hyperlink"/>
          </w:rPr>
          <w:t>short film</w:t>
        </w:r>
      </w:hyperlink>
      <w:r>
        <w:t xml:space="preserve"> for its campaign on child arrests in Palestine and the complicity of the company G4S. Another video including a mix of arrests of Palestinian children by Israeli soldiers is also available </w:t>
      </w:r>
      <w:hyperlink r:id="rId20" w:tgtFrame="_blank" w:history="1">
        <w:r>
          <w:rPr>
            <w:rStyle w:val="Hyperlink"/>
          </w:rPr>
          <w:t>here</w:t>
        </w:r>
      </w:hyperlink>
      <w:r>
        <w:t xml:space="preserve">. </w:t>
      </w:r>
      <w:r>
        <w:br/>
      </w:r>
      <w:r>
        <w:br/>
      </w:r>
      <w:hyperlink r:id="rId21" w:tgtFrame="_blank" w:history="1">
        <w:r>
          <w:rPr>
            <w:rStyle w:val="Hyperlink"/>
            <w:b/>
            <w:bCs/>
          </w:rPr>
          <w:t>The Palestine Solidarity Campaign</w:t>
        </w:r>
      </w:hyperlink>
      <w:r>
        <w:rPr>
          <w:b/>
          <w:bCs/>
        </w:rPr>
        <w:t xml:space="preserve"> </w:t>
      </w:r>
      <w:r>
        <w:t xml:space="preserve">is organizing a </w:t>
      </w:r>
      <w:hyperlink r:id="rId22" w:tgtFrame="_blank" w:history="1">
        <w:r>
          <w:rPr>
            <w:rStyle w:val="Hyperlink"/>
          </w:rPr>
          <w:t>protest</w:t>
        </w:r>
      </w:hyperlink>
      <w:r>
        <w:t xml:space="preserve"> on </w:t>
      </w:r>
      <w:r>
        <w:rPr>
          <w:b/>
          <w:bCs/>
        </w:rPr>
        <w:t>18 January 2013</w:t>
      </w:r>
      <w:r>
        <w:t xml:space="preserve"> outside the Israeli Embassy in London to mark the 5</w:t>
      </w:r>
      <w:r>
        <w:rPr>
          <w:vertAlign w:val="superscript"/>
        </w:rPr>
        <w:t>th</w:t>
      </w:r>
      <w:r>
        <w:t xml:space="preserve"> anniversary of the end of the Israeli “Operation Cast Lead” on the Gaza Strip. </w:t>
      </w:r>
      <w:r>
        <w:br/>
      </w:r>
      <w:r>
        <w:br/>
      </w:r>
      <w:hyperlink r:id="rId23" w:tgtFrame="_blank" w:history="1">
        <w:r>
          <w:rPr>
            <w:rStyle w:val="Hyperlink"/>
            <w:b/>
            <w:bCs/>
          </w:rPr>
          <w:t>War on Want</w:t>
        </w:r>
      </w:hyperlink>
      <w:r>
        <w:t xml:space="preserve"> posted on </w:t>
      </w:r>
      <w:r>
        <w:rPr>
          <w:b/>
          <w:bCs/>
        </w:rPr>
        <w:t>20 December 2013</w:t>
      </w:r>
      <w:r>
        <w:t xml:space="preserve"> on its </w:t>
      </w:r>
      <w:hyperlink r:id="rId24" w:tgtFrame="_blank" w:history="1">
        <w:r>
          <w:rPr>
            <w:rStyle w:val="Hyperlink"/>
          </w:rPr>
          <w:t>YouTube channel</w:t>
        </w:r>
      </w:hyperlink>
      <w:r>
        <w:t xml:space="preserve"> video extracts of the recent event organized with the </w:t>
      </w:r>
      <w:hyperlink r:id="rId25" w:tgtFrame="_blank" w:history="1">
        <w:r>
          <w:rPr>
            <w:rStyle w:val="Hyperlink"/>
            <w:b/>
            <w:bCs/>
          </w:rPr>
          <w:t>School of Law at SOAS</w:t>
        </w:r>
      </w:hyperlink>
      <w:r>
        <w:t xml:space="preserve"> (School of Oriental and African Studies) and the </w:t>
      </w:r>
      <w:hyperlink r:id="rId26" w:tgtFrame="_blank" w:history="1">
        <w:r>
          <w:rPr>
            <w:rStyle w:val="Hyperlink"/>
            <w:b/>
            <w:bCs/>
          </w:rPr>
          <w:t xml:space="preserve">Russell </w:t>
        </w:r>
        <w:r>
          <w:rPr>
            <w:rStyle w:val="Hyperlink"/>
            <w:b/>
            <w:bCs/>
          </w:rPr>
          <w:lastRenderedPageBreak/>
          <w:t>Tribunal on Palestine</w:t>
        </w:r>
      </w:hyperlink>
      <w:r>
        <w:rPr>
          <w:b/>
          <w:bCs/>
        </w:rPr>
        <w:t xml:space="preserve"> </w:t>
      </w:r>
      <w:r>
        <w:t xml:space="preserve">featuring the eminent feminist scholar-activists </w:t>
      </w:r>
      <w:hyperlink r:id="rId27" w:tgtFrame="_blank" w:history="1">
        <w:r>
          <w:rPr>
            <w:rStyle w:val="Hyperlink"/>
            <w:b/>
            <w:bCs/>
          </w:rPr>
          <w:t>Angela Davis</w:t>
        </w:r>
      </w:hyperlink>
      <w:r>
        <w:t xml:space="preserve">, </w:t>
      </w:r>
      <w:hyperlink r:id="rId28" w:tgtFrame="_blank" w:history="1">
        <w:r>
          <w:rPr>
            <w:rStyle w:val="Hyperlink"/>
            <w:b/>
            <w:bCs/>
          </w:rPr>
          <w:t>Gina Dent</w:t>
        </w:r>
      </w:hyperlink>
      <w:r>
        <w:rPr>
          <w:b/>
          <w:bCs/>
        </w:rPr>
        <w:t xml:space="preserve"> </w:t>
      </w:r>
      <w:r>
        <w:t xml:space="preserve">(University of California - Santa Cruz) and </w:t>
      </w:r>
      <w:hyperlink r:id="rId29" w:tgtFrame="_blank" w:history="1">
        <w:proofErr w:type="spellStart"/>
        <w:r>
          <w:rPr>
            <w:rStyle w:val="Hyperlink"/>
            <w:b/>
            <w:bCs/>
          </w:rPr>
          <w:t>Rafeef</w:t>
        </w:r>
        <w:proofErr w:type="spellEnd"/>
        <w:r>
          <w:rPr>
            <w:rStyle w:val="Hyperlink"/>
            <w:b/>
            <w:bCs/>
          </w:rPr>
          <w:t xml:space="preserve"> </w:t>
        </w:r>
        <w:proofErr w:type="spellStart"/>
        <w:r>
          <w:rPr>
            <w:rStyle w:val="Hyperlink"/>
            <w:b/>
            <w:bCs/>
          </w:rPr>
          <w:t>Ziadah</w:t>
        </w:r>
        <w:proofErr w:type="spellEnd"/>
      </w:hyperlink>
      <w:r>
        <w:t xml:space="preserve"> (spoken word artist and activist).</w:t>
      </w:r>
    </w:p>
    <w:p w:rsidR="00C07B59" w:rsidRDefault="00C07B59" w:rsidP="00C07B59">
      <w:pPr>
        <w:spacing w:after="0"/>
        <w:jc w:val="center"/>
      </w:pPr>
      <w:r>
        <w:rPr>
          <w:b/>
          <w:bCs/>
          <w:sz w:val="27"/>
          <w:szCs w:val="27"/>
          <w:u w:val="single"/>
        </w:rPr>
        <w:t>NORTH AMERICA</w:t>
      </w:r>
    </w:p>
    <w:p w:rsidR="00C07B59" w:rsidRDefault="00C07B59" w:rsidP="00C07B59">
      <w:pPr>
        <w:spacing w:after="240"/>
      </w:pPr>
      <w:r>
        <w:br/>
      </w:r>
      <w:hyperlink r:id="rId30" w:tgtFrame="_blank" w:history="1">
        <w:r>
          <w:rPr>
            <w:rStyle w:val="Hyperlink"/>
            <w:b/>
            <w:bCs/>
          </w:rPr>
          <w:t>The American Studies Association</w:t>
        </w:r>
      </w:hyperlink>
      <w:r>
        <w:t>’s</w:t>
      </w:r>
      <w:r>
        <w:rPr>
          <w:b/>
          <w:bCs/>
        </w:rPr>
        <w:t xml:space="preserve"> </w:t>
      </w:r>
      <w:r>
        <w:t xml:space="preserve">national council on </w:t>
      </w:r>
      <w:r>
        <w:rPr>
          <w:b/>
          <w:bCs/>
        </w:rPr>
        <w:t xml:space="preserve">15 December 2013 </w:t>
      </w:r>
      <w:hyperlink r:id="rId31" w:tgtFrame="_blank" w:history="1">
        <w:r>
          <w:rPr>
            <w:rStyle w:val="Hyperlink"/>
          </w:rPr>
          <w:t>voted</w:t>
        </w:r>
      </w:hyperlink>
      <w:r>
        <w:t xml:space="preserve"> for an academic boycott of Israeli institutions. </w:t>
      </w:r>
      <w:r>
        <w:br/>
      </w:r>
      <w:r>
        <w:br/>
      </w:r>
      <w:hyperlink r:id="rId32" w:tgtFrame="_blank" w:history="1">
        <w:r>
          <w:rPr>
            <w:rStyle w:val="Hyperlink"/>
            <w:b/>
            <w:bCs/>
          </w:rPr>
          <w:t>Churches for Middle East Peace</w:t>
        </w:r>
      </w:hyperlink>
      <w:r>
        <w:rPr>
          <w:b/>
          <w:bCs/>
        </w:rPr>
        <w:t xml:space="preserve"> </w:t>
      </w:r>
      <w:r>
        <w:t xml:space="preserve">launched on </w:t>
      </w:r>
      <w:r>
        <w:rPr>
          <w:b/>
          <w:bCs/>
        </w:rPr>
        <w:t>18 December 2013</w:t>
      </w:r>
      <w:r>
        <w:t xml:space="preserve"> an online </w:t>
      </w:r>
      <w:hyperlink r:id="rId33" w:tgtFrame="_blank" w:history="1">
        <w:r>
          <w:rPr>
            <w:rStyle w:val="Hyperlink"/>
          </w:rPr>
          <w:t>petition</w:t>
        </w:r>
      </w:hyperlink>
      <w:r>
        <w:t xml:space="preserve"> calling on the Obama Administration to increase US relief and development efforts to Palestinians and to actively explore ways to end Israel’s blockade of the Gaza Strip. </w:t>
      </w:r>
      <w:r>
        <w:br/>
      </w:r>
      <w:r>
        <w:br/>
      </w:r>
      <w:hyperlink r:id="rId34" w:tgtFrame="_blank" w:history="1">
        <w:r>
          <w:rPr>
            <w:rStyle w:val="Hyperlink"/>
            <w:b/>
            <w:bCs/>
          </w:rPr>
          <w:t>The Foundation for Middle East Peace</w:t>
        </w:r>
      </w:hyperlink>
      <w:r>
        <w:t xml:space="preserve"> issued on </w:t>
      </w:r>
      <w:r>
        <w:rPr>
          <w:b/>
          <w:bCs/>
        </w:rPr>
        <w:t xml:space="preserve">17 December 2013 </w:t>
      </w:r>
      <w:r>
        <w:t xml:space="preserve">its </w:t>
      </w:r>
      <w:hyperlink r:id="rId35" w:tgtFrame="_blank" w:history="1">
        <w:r>
          <w:rPr>
            <w:rStyle w:val="Hyperlink"/>
          </w:rPr>
          <w:t>bi-monthly publication</w:t>
        </w:r>
      </w:hyperlink>
      <w:r>
        <w:t xml:space="preserve"> (November-December 2013) on Israeli settlements in the OPT. </w:t>
      </w:r>
      <w:r>
        <w:br/>
      </w:r>
      <w:r>
        <w:br/>
      </w:r>
      <w:hyperlink r:id="rId36" w:tgtFrame="_blank" w:history="1">
        <w:r>
          <w:rPr>
            <w:rStyle w:val="Hyperlink"/>
            <w:b/>
            <w:bCs/>
          </w:rPr>
          <w:t>J Street</w:t>
        </w:r>
      </w:hyperlink>
      <w:r>
        <w:t xml:space="preserve"> is continuing to mobilize for its </w:t>
      </w:r>
      <w:hyperlink r:id="rId37" w:tgtFrame="_blank" w:history="1">
        <w:r>
          <w:rPr>
            <w:rStyle w:val="Hyperlink"/>
          </w:rPr>
          <w:t>2 Campaign</w:t>
        </w:r>
      </w:hyperlink>
      <w:r>
        <w:t xml:space="preserve"> to support the Obama Administration’s efforts to reach a two-State solution. A video introducing the campaign can be seen </w:t>
      </w:r>
      <w:hyperlink r:id="rId38" w:tgtFrame="_blank" w:history="1">
        <w:r>
          <w:rPr>
            <w:rStyle w:val="Hyperlink"/>
          </w:rPr>
          <w:t>here</w:t>
        </w:r>
      </w:hyperlink>
      <w:r>
        <w:t>.</w:t>
      </w:r>
      <w:r>
        <w:br/>
      </w:r>
      <w:r>
        <w:br/>
      </w:r>
      <w:hyperlink r:id="rId39" w:tgtFrame="_blank" w:history="1">
        <w:r>
          <w:rPr>
            <w:rStyle w:val="Hyperlink"/>
            <w:b/>
            <w:bCs/>
          </w:rPr>
          <w:t>The Middle East Children's Alliance</w:t>
        </w:r>
      </w:hyperlink>
      <w:r>
        <w:rPr>
          <w:b/>
          <w:bCs/>
        </w:rPr>
        <w:t xml:space="preserve"> </w:t>
      </w:r>
      <w:r>
        <w:t xml:space="preserve">is calling on its supporters to respond to the recent heavy rainfall that flooded areas of the Gaza Strip. Click </w:t>
      </w:r>
      <w:hyperlink r:id="rId40" w:tgtFrame="_blank" w:history="1">
        <w:r>
          <w:rPr>
            <w:rStyle w:val="Hyperlink"/>
          </w:rPr>
          <w:t>here</w:t>
        </w:r>
      </w:hyperlink>
      <w:r>
        <w:t xml:space="preserve"> for more information. </w:t>
      </w:r>
      <w:r>
        <w:br/>
      </w:r>
      <w:r>
        <w:br/>
      </w:r>
      <w:hyperlink r:id="rId41" w:tgtFrame="_blank" w:history="1">
        <w:r>
          <w:rPr>
            <w:rStyle w:val="Hyperlink"/>
            <w:b/>
            <w:bCs/>
          </w:rPr>
          <w:t>The Native American and Indigenous Studies Association</w:t>
        </w:r>
      </w:hyperlink>
      <w:r>
        <w:t>’s council</w:t>
      </w:r>
      <w:r>
        <w:rPr>
          <w:b/>
          <w:bCs/>
        </w:rPr>
        <w:t xml:space="preserve"> </w:t>
      </w:r>
      <w:r>
        <w:t xml:space="preserve">declared on </w:t>
      </w:r>
      <w:r>
        <w:rPr>
          <w:b/>
          <w:bCs/>
        </w:rPr>
        <w:t>15 December 2013</w:t>
      </w:r>
      <w:r>
        <w:t xml:space="preserve"> its </w:t>
      </w:r>
      <w:hyperlink r:id="rId42" w:tgtFrame="_blank" w:history="1">
        <w:r>
          <w:rPr>
            <w:rStyle w:val="Hyperlink"/>
          </w:rPr>
          <w:t>support</w:t>
        </w:r>
      </w:hyperlink>
      <w:r>
        <w:t xml:space="preserve"> for the boycott of Israeli academic institutions.</w:t>
      </w:r>
      <w:r>
        <w:br/>
      </w:r>
      <w:r>
        <w:br/>
      </w:r>
      <w:hyperlink r:id="rId43" w:tgtFrame="_blank" w:history="1">
        <w:r>
          <w:rPr>
            <w:rStyle w:val="Hyperlink"/>
            <w:b/>
            <w:bCs/>
          </w:rPr>
          <w:t>The New York Times</w:t>
        </w:r>
      </w:hyperlink>
      <w:r>
        <w:rPr>
          <w:b/>
          <w:bCs/>
        </w:rPr>
        <w:t xml:space="preserve"> </w:t>
      </w:r>
      <w:r>
        <w:t xml:space="preserve">published on </w:t>
      </w:r>
      <w:r>
        <w:rPr>
          <w:b/>
          <w:bCs/>
        </w:rPr>
        <w:t>19 December 2013</w:t>
      </w:r>
      <w:r>
        <w:t xml:space="preserve"> a </w:t>
      </w:r>
      <w:hyperlink r:id="rId44" w:tgtFrame="_blank" w:history="1">
        <w:r>
          <w:rPr>
            <w:rStyle w:val="Hyperlink"/>
          </w:rPr>
          <w:t>video</w:t>
        </w:r>
      </w:hyperlink>
      <w:r>
        <w:t xml:space="preserve"> focusing on </w:t>
      </w:r>
      <w:r>
        <w:rPr>
          <w:b/>
          <w:bCs/>
        </w:rPr>
        <w:t xml:space="preserve">Mohammed </w:t>
      </w:r>
      <w:proofErr w:type="spellStart"/>
      <w:r>
        <w:rPr>
          <w:b/>
          <w:bCs/>
        </w:rPr>
        <w:t>Assaf</w:t>
      </w:r>
      <w:proofErr w:type="spellEnd"/>
      <w:r>
        <w:t xml:space="preserve">, the Palestinian pop sensation and recent winner of the TV </w:t>
      </w:r>
      <w:proofErr w:type="spellStart"/>
      <w:r>
        <w:t>programme</w:t>
      </w:r>
      <w:proofErr w:type="spellEnd"/>
      <w:r>
        <w:t xml:space="preserve"> Arab Idol. </w:t>
      </w:r>
      <w:r>
        <w:br/>
      </w:r>
      <w:r>
        <w:br/>
      </w:r>
      <w:hyperlink r:id="rId45" w:tgtFrame="_blank" w:history="1">
        <w:r>
          <w:rPr>
            <w:rStyle w:val="Hyperlink"/>
            <w:b/>
            <w:bCs/>
          </w:rPr>
          <w:t>The Voice of Palestine</w:t>
        </w:r>
      </w:hyperlink>
      <w:r>
        <w:t xml:space="preserve"> presented on </w:t>
      </w:r>
      <w:r>
        <w:rPr>
          <w:b/>
          <w:bCs/>
        </w:rPr>
        <w:t>19 December 2013</w:t>
      </w:r>
      <w:r>
        <w:t xml:space="preserve"> a new </w:t>
      </w:r>
      <w:hyperlink r:id="rId46" w:history="1">
        <w:r>
          <w:rPr>
            <w:rStyle w:val="Hyperlink"/>
          </w:rPr>
          <w:t>interview</w:t>
        </w:r>
      </w:hyperlink>
      <w:r>
        <w:t xml:space="preserve"> with </w:t>
      </w:r>
      <w:r>
        <w:rPr>
          <w:b/>
          <w:bCs/>
        </w:rPr>
        <w:t xml:space="preserve">Ramah </w:t>
      </w:r>
      <w:proofErr w:type="spellStart"/>
      <w:r>
        <w:rPr>
          <w:b/>
          <w:bCs/>
        </w:rPr>
        <w:t>Kudaimi</w:t>
      </w:r>
      <w:proofErr w:type="spellEnd"/>
      <w:r>
        <w:t xml:space="preserve">, Membership and Outreach Coordinator for the </w:t>
      </w:r>
      <w:hyperlink r:id="rId47" w:tgtFrame="_blank" w:history="1">
        <w:r>
          <w:rPr>
            <w:rStyle w:val="Hyperlink"/>
          </w:rPr>
          <w:t>US Campaign to End the Israeli Occupation</w:t>
        </w:r>
      </w:hyperlink>
      <w:r>
        <w:t xml:space="preserve">, about the US Campaign’s objectives, their BDS work and the Boycott </w:t>
      </w:r>
      <w:proofErr w:type="spellStart"/>
      <w:r>
        <w:t>SodaStream</w:t>
      </w:r>
      <w:proofErr w:type="spellEnd"/>
      <w:r>
        <w:t xml:space="preserve"> campaign. </w:t>
      </w:r>
    </w:p>
    <w:p w:rsidR="00C07B59" w:rsidRDefault="00C07B59" w:rsidP="00C07B59">
      <w:pPr>
        <w:spacing w:after="0"/>
        <w:jc w:val="center"/>
      </w:pPr>
      <w:r>
        <w:rPr>
          <w:b/>
          <w:bCs/>
          <w:sz w:val="27"/>
          <w:szCs w:val="27"/>
          <w:u w:val="single"/>
        </w:rPr>
        <w:t>ISRAEL AND PALESTINE</w:t>
      </w:r>
    </w:p>
    <w:p w:rsidR="00C07B59" w:rsidRDefault="00C07B59" w:rsidP="00C07B59">
      <w:pPr>
        <w:spacing w:after="240"/>
      </w:pPr>
      <w:r>
        <w:br/>
      </w:r>
      <w:hyperlink r:id="rId48" w:tgtFrame="_blank" w:history="1">
        <w:r>
          <w:rPr>
            <w:rStyle w:val="Hyperlink"/>
            <w:b/>
            <w:bCs/>
          </w:rPr>
          <w:t>The Alternative Information Center (AIC)</w:t>
        </w:r>
      </w:hyperlink>
      <w:r>
        <w:t xml:space="preserve"> is organizing its </w:t>
      </w:r>
      <w:hyperlink r:id="rId49" w:tgtFrame="_blank" w:history="1">
        <w:r>
          <w:rPr>
            <w:rStyle w:val="Hyperlink"/>
          </w:rPr>
          <w:t>21</w:t>
        </w:r>
        <w:r>
          <w:rPr>
            <w:rStyle w:val="Hyperlink"/>
            <w:vertAlign w:val="superscript"/>
          </w:rPr>
          <w:t>st</w:t>
        </w:r>
        <w:r>
          <w:rPr>
            <w:rStyle w:val="Hyperlink"/>
          </w:rPr>
          <w:t xml:space="preserve"> international political camp</w:t>
        </w:r>
      </w:hyperlink>
      <w:r>
        <w:t xml:space="preserve"> from </w:t>
      </w:r>
      <w:r>
        <w:rPr>
          <w:b/>
          <w:bCs/>
        </w:rPr>
        <w:t>22 to 27 December 2013</w:t>
      </w:r>
      <w:r>
        <w:t xml:space="preserve">. Also, the next </w:t>
      </w:r>
      <w:hyperlink r:id="rId50" w:tgtFrame="_blank" w:history="1">
        <w:proofErr w:type="spellStart"/>
        <w:r>
          <w:rPr>
            <w:rStyle w:val="Hyperlink"/>
          </w:rPr>
          <w:t>AICafè</w:t>
        </w:r>
        <w:proofErr w:type="spellEnd"/>
      </w:hyperlink>
      <w:r>
        <w:t xml:space="preserve">, a political and cultural café, will take place on </w:t>
      </w:r>
      <w:r>
        <w:rPr>
          <w:b/>
          <w:bCs/>
        </w:rPr>
        <w:t>21 December 2013</w:t>
      </w:r>
      <w:r>
        <w:t xml:space="preserve"> at </w:t>
      </w:r>
      <w:hyperlink r:id="rId51" w:tgtFrame="_blank" w:history="1">
        <w:r>
          <w:rPr>
            <w:rStyle w:val="Hyperlink"/>
          </w:rPr>
          <w:t>Rock to Bethlehem 2013</w:t>
        </w:r>
      </w:hyperlink>
      <w:r>
        <w:t xml:space="preserve"> music festival in Bethlehem's Manger Square. </w:t>
      </w:r>
      <w:r>
        <w:br/>
      </w:r>
      <w:r>
        <w:rPr>
          <w:sz w:val="27"/>
          <w:szCs w:val="27"/>
        </w:rPr>
        <w:br/>
      </w:r>
      <w:hyperlink r:id="rId52" w:tgtFrame="_blank" w:history="1">
        <w:r>
          <w:rPr>
            <w:rStyle w:val="Hyperlink"/>
            <w:b/>
            <w:bCs/>
          </w:rPr>
          <w:t>Al-</w:t>
        </w:r>
        <w:proofErr w:type="spellStart"/>
        <w:r>
          <w:rPr>
            <w:rStyle w:val="Hyperlink"/>
            <w:b/>
            <w:bCs/>
          </w:rPr>
          <w:t>Shabaka</w:t>
        </w:r>
        <w:proofErr w:type="spellEnd"/>
        <w:r>
          <w:rPr>
            <w:rStyle w:val="Hyperlink"/>
            <w:b/>
            <w:bCs/>
          </w:rPr>
          <w:t xml:space="preserve"> – The Palestinian Policy Network</w:t>
        </w:r>
      </w:hyperlink>
      <w:r>
        <w:rPr>
          <w:b/>
          <w:bCs/>
        </w:rPr>
        <w:t xml:space="preserve"> </w:t>
      </w:r>
      <w:r>
        <w:t xml:space="preserve">published on </w:t>
      </w:r>
      <w:r>
        <w:rPr>
          <w:b/>
          <w:bCs/>
        </w:rPr>
        <w:t xml:space="preserve">13 December 2013 </w:t>
      </w:r>
      <w:r>
        <w:t xml:space="preserve">an </w:t>
      </w:r>
      <w:hyperlink r:id="rId53" w:tgtFrame="_blank" w:history="1">
        <w:r>
          <w:rPr>
            <w:rStyle w:val="Hyperlink"/>
          </w:rPr>
          <w:t>interview</w:t>
        </w:r>
      </w:hyperlink>
      <w:r>
        <w:t xml:space="preserve"> with Gazan scholar </w:t>
      </w:r>
      <w:proofErr w:type="spellStart"/>
      <w:r>
        <w:rPr>
          <w:b/>
          <w:bCs/>
        </w:rPr>
        <w:t>Haidar</w:t>
      </w:r>
      <w:proofErr w:type="spellEnd"/>
      <w:r>
        <w:rPr>
          <w:b/>
          <w:bCs/>
        </w:rPr>
        <w:t xml:space="preserve"> </w:t>
      </w:r>
      <w:proofErr w:type="spellStart"/>
      <w:r>
        <w:rPr>
          <w:b/>
          <w:bCs/>
        </w:rPr>
        <w:t>Eid</w:t>
      </w:r>
      <w:proofErr w:type="spellEnd"/>
      <w:r>
        <w:t xml:space="preserve"> on the link between struggles against apartheid in South Africa and Palestine, following Nelson Mandela’s passing. </w:t>
      </w:r>
      <w:r>
        <w:br/>
      </w:r>
      <w:r>
        <w:br/>
      </w:r>
      <w:hyperlink r:id="rId54" w:tgtFrame="_blank" w:history="1">
        <w:r>
          <w:rPr>
            <w:rStyle w:val="Hyperlink"/>
            <w:b/>
            <w:bCs/>
          </w:rPr>
          <w:t>The YWCA-YMCA Joint Advocacy Initiative</w:t>
        </w:r>
      </w:hyperlink>
      <w:r>
        <w:t xml:space="preserve"> and the </w:t>
      </w:r>
      <w:hyperlink r:id="rId55" w:tgtFrame="_blank" w:history="1">
        <w:r>
          <w:rPr>
            <w:rStyle w:val="Hyperlink"/>
            <w:b/>
            <w:bCs/>
          </w:rPr>
          <w:t>Alternative Tourism Group</w:t>
        </w:r>
      </w:hyperlink>
      <w:r>
        <w:rPr>
          <w:b/>
          <w:bCs/>
        </w:rPr>
        <w:t xml:space="preserve"> </w:t>
      </w:r>
      <w:r>
        <w:t xml:space="preserve">will organize their </w:t>
      </w:r>
      <w:hyperlink r:id="rId56" w:tgtFrame="_blank" w:history="1">
        <w:r>
          <w:rPr>
            <w:rStyle w:val="Hyperlink"/>
          </w:rPr>
          <w:t>7</w:t>
        </w:r>
        <w:r>
          <w:rPr>
            <w:rStyle w:val="Hyperlink"/>
            <w:vertAlign w:val="superscript"/>
          </w:rPr>
          <w:t>th</w:t>
        </w:r>
        <w:r>
          <w:rPr>
            <w:rStyle w:val="Hyperlink"/>
          </w:rPr>
          <w:t xml:space="preserve"> Olive Planting Program</w:t>
        </w:r>
      </w:hyperlink>
      <w:r>
        <w:t xml:space="preserve"> from </w:t>
      </w:r>
      <w:r>
        <w:rPr>
          <w:b/>
          <w:bCs/>
        </w:rPr>
        <w:t>8 to 17 February 2014</w:t>
      </w:r>
      <w:r>
        <w:t>.</w:t>
      </w:r>
      <w:r>
        <w:rPr>
          <w:rFonts w:ascii="Tahoma" w:hAnsi="Tahoma" w:cs="Tahoma"/>
        </w:rPr>
        <w:t xml:space="preserve"> </w:t>
      </w:r>
      <w:r>
        <w:t xml:space="preserve">Besides olive planting, the </w:t>
      </w:r>
      <w:proofErr w:type="spellStart"/>
      <w:r>
        <w:t>programme</w:t>
      </w:r>
      <w:proofErr w:type="spellEnd"/>
      <w:r>
        <w:t xml:space="preserve"> features introductory presentations about the current situation in Palestine and the effects of the Wall, tours in </w:t>
      </w:r>
      <w:r>
        <w:lastRenderedPageBreak/>
        <w:t xml:space="preserve">the old city of Jerusalem, Hebron, Bethlehem, as well as Ramallah, in addition to cultural events and social gatherings. </w:t>
      </w:r>
      <w:r>
        <w:br/>
      </w:r>
      <w:r>
        <w:br/>
      </w:r>
      <w:hyperlink r:id="rId57" w:tgtFrame="_blank" w:history="1">
        <w:r>
          <w:rPr>
            <w:rStyle w:val="Hyperlink"/>
            <w:b/>
            <w:bCs/>
          </w:rPr>
          <w:t>The Palestinian Center for Human Rights (PCHR)</w:t>
        </w:r>
      </w:hyperlink>
      <w:r>
        <w:t xml:space="preserve">, on </w:t>
      </w:r>
      <w:r>
        <w:rPr>
          <w:b/>
          <w:bCs/>
        </w:rPr>
        <w:t>19 December 2013</w:t>
      </w:r>
      <w:r>
        <w:t xml:space="preserve">, released its weekly </w:t>
      </w:r>
      <w:hyperlink r:id="rId58" w:tgtFrame="_blank" w:history="1">
        <w:r>
          <w:rPr>
            <w:rStyle w:val="Hyperlink"/>
          </w:rPr>
          <w:t>Report on Israeli Human Rights Violations in the Occupied Palestinian Territory</w:t>
        </w:r>
      </w:hyperlink>
      <w:r>
        <w:t xml:space="preserve"> covering the period from 12 December to 18 December 2013. </w:t>
      </w:r>
    </w:p>
    <w:p w:rsidR="00C07B59" w:rsidRDefault="00C07B59" w:rsidP="00C07B59">
      <w:pPr>
        <w:spacing w:after="0"/>
        <w:jc w:val="center"/>
      </w:pPr>
      <w:r>
        <w:rPr>
          <w:b/>
          <w:bCs/>
          <w:sz w:val="27"/>
          <w:szCs w:val="27"/>
          <w:u w:val="single"/>
        </w:rPr>
        <w:t>EUROPEAN UNION</w:t>
      </w:r>
    </w:p>
    <w:p w:rsidR="00C07B59" w:rsidRDefault="00C07B59" w:rsidP="00C07B59">
      <w:r>
        <w:br/>
      </w:r>
      <w:hyperlink r:id="rId59" w:tgtFrame="_blank" w:history="1">
        <w:r>
          <w:rPr>
            <w:rStyle w:val="Hyperlink"/>
            <w:b/>
            <w:bCs/>
          </w:rPr>
          <w:t>The EU missions in Jerusalem and Ramallah</w:t>
        </w:r>
      </w:hyperlink>
      <w:r>
        <w:rPr>
          <w:b/>
          <w:bCs/>
        </w:rPr>
        <w:t xml:space="preserve"> </w:t>
      </w:r>
      <w:r>
        <w:t xml:space="preserve">expressed their serious concern in a </w:t>
      </w:r>
      <w:hyperlink r:id="rId60" w:tgtFrame="_blank" w:history="1">
        <w:r>
          <w:rPr>
            <w:rStyle w:val="Hyperlink"/>
          </w:rPr>
          <w:t>statement</w:t>
        </w:r>
      </w:hyperlink>
      <w:r>
        <w:t xml:space="preserve"> issued on </w:t>
      </w:r>
      <w:r>
        <w:rPr>
          <w:b/>
          <w:bCs/>
        </w:rPr>
        <w:t>19 December 2013</w:t>
      </w:r>
      <w:r>
        <w:t xml:space="preserve"> about the demolitions of 30 Palestinian-owned structures in the Jordan valley on 10 December and the displacement of 41 people, including 24 children, some of whom were uprooted for the second time this month.</w:t>
      </w:r>
    </w:p>
    <w:p w:rsidR="00C07B59" w:rsidRDefault="00C07B59" w:rsidP="00C07B59">
      <w:pPr>
        <w:jc w:val="center"/>
      </w:pPr>
      <w:r>
        <w:br/>
      </w:r>
      <w:r>
        <w:br/>
      </w:r>
      <w:r>
        <w:rPr>
          <w:b/>
          <w:bCs/>
          <w:sz w:val="27"/>
          <w:szCs w:val="27"/>
          <w:u w:val="single"/>
        </w:rPr>
        <w:t>UNITED NATIONS</w:t>
      </w:r>
    </w:p>
    <w:p w:rsidR="00C07B59" w:rsidRDefault="00C07B59" w:rsidP="00C07B59">
      <w:pPr>
        <w:spacing w:after="240"/>
      </w:pPr>
      <w:r>
        <w:br/>
      </w:r>
      <w:hyperlink r:id="rId61" w:tgtFrame="_blank" w:history="1">
        <w:r>
          <w:rPr>
            <w:rStyle w:val="Hyperlink"/>
            <w:b/>
            <w:bCs/>
          </w:rPr>
          <w:t>OCHA oPt</w:t>
        </w:r>
      </w:hyperlink>
      <w:r>
        <w:rPr>
          <w:b/>
          <w:bCs/>
        </w:rPr>
        <w:t xml:space="preserve"> </w:t>
      </w:r>
      <w:r>
        <w:t xml:space="preserve">published on </w:t>
      </w:r>
      <w:r>
        <w:rPr>
          <w:b/>
          <w:bCs/>
        </w:rPr>
        <w:t>19 December 2013</w:t>
      </w:r>
      <w:r>
        <w:t xml:space="preserve"> a new </w:t>
      </w:r>
      <w:hyperlink r:id="rId62" w:tgtFrame="_blank" w:history="1">
        <w:r>
          <w:rPr>
            <w:rStyle w:val="Hyperlink"/>
          </w:rPr>
          <w:t>photo gallery</w:t>
        </w:r>
      </w:hyperlink>
      <w:r>
        <w:t xml:space="preserve"> on the impact of the winter storm in the OPT. </w:t>
      </w:r>
      <w:r>
        <w:br/>
      </w:r>
      <w:r>
        <w:br/>
      </w:r>
      <w:hyperlink r:id="rId63" w:tgtFrame="_blank" w:history="1">
        <w:r>
          <w:rPr>
            <w:rStyle w:val="Hyperlink"/>
            <w:b/>
            <w:bCs/>
          </w:rPr>
          <w:t>The UN Special Coordinator for the Middle East Peace Process</w:t>
        </w:r>
      </w:hyperlink>
      <w:r>
        <w:t xml:space="preserve">, </w:t>
      </w:r>
      <w:r>
        <w:rPr>
          <w:b/>
          <w:bCs/>
        </w:rPr>
        <w:t xml:space="preserve">Robert </w:t>
      </w:r>
      <w:proofErr w:type="spellStart"/>
      <w:r>
        <w:rPr>
          <w:b/>
          <w:bCs/>
        </w:rPr>
        <w:t>Serry</w:t>
      </w:r>
      <w:proofErr w:type="spellEnd"/>
      <w:r>
        <w:rPr>
          <w:b/>
          <w:bCs/>
        </w:rPr>
        <w:t xml:space="preserve"> </w:t>
      </w:r>
      <w:r>
        <w:t xml:space="preserve">issued a statement on </w:t>
      </w:r>
      <w:r>
        <w:rPr>
          <w:b/>
          <w:bCs/>
        </w:rPr>
        <w:t>18 December 2013</w:t>
      </w:r>
      <w:r>
        <w:t xml:space="preserve"> on the passing of </w:t>
      </w:r>
      <w:r>
        <w:rPr>
          <w:b/>
          <w:bCs/>
        </w:rPr>
        <w:t xml:space="preserve">Dr. </w:t>
      </w:r>
      <w:proofErr w:type="spellStart"/>
      <w:r>
        <w:rPr>
          <w:b/>
          <w:bCs/>
        </w:rPr>
        <w:t>Eyad</w:t>
      </w:r>
      <w:proofErr w:type="spellEnd"/>
      <w:r>
        <w:rPr>
          <w:b/>
          <w:bCs/>
        </w:rPr>
        <w:t xml:space="preserve"> El-</w:t>
      </w:r>
      <w:proofErr w:type="spellStart"/>
      <w:r>
        <w:rPr>
          <w:b/>
          <w:bCs/>
        </w:rPr>
        <w:t>Sarraj</w:t>
      </w:r>
      <w:proofErr w:type="spellEnd"/>
      <w:r>
        <w:rPr>
          <w:b/>
          <w:bCs/>
        </w:rPr>
        <w:t>,</w:t>
      </w:r>
      <w:r>
        <w:t xml:space="preserve"> “an exceptional and dedicated personality, working tirelessly to improve the lives especially of his fellow Gazans, and someone who persistently stood on the side of human rights, peace, and justice”. On </w:t>
      </w:r>
      <w:r>
        <w:rPr>
          <w:b/>
          <w:bCs/>
        </w:rPr>
        <w:t>16 December 2013</w:t>
      </w:r>
      <w:r>
        <w:t xml:space="preserve"> Mr. </w:t>
      </w:r>
      <w:proofErr w:type="spellStart"/>
      <w:r>
        <w:t>Serry</w:t>
      </w:r>
      <w:proofErr w:type="spellEnd"/>
      <w:r>
        <w:t xml:space="preserve"> </w:t>
      </w:r>
      <w:hyperlink r:id="rId64" w:tgtFrame="_blank" w:history="1">
        <w:r>
          <w:rPr>
            <w:rStyle w:val="Hyperlink"/>
          </w:rPr>
          <w:t>briefed</w:t>
        </w:r>
      </w:hyperlink>
      <w:r>
        <w:t xml:space="preserve"> the Security Council about the situation in the Middle East, putting a particular emphasis on the ongoing Israeli-Palestinian negotiations. </w:t>
      </w:r>
      <w:r>
        <w:br/>
      </w:r>
      <w:r>
        <w:br/>
      </w:r>
      <w:r>
        <w:br/>
      </w:r>
    </w:p>
    <w:p w:rsidR="00C07B59" w:rsidRDefault="00C07B59" w:rsidP="00C07B59">
      <w:pPr>
        <w:spacing w:after="0"/>
        <w:jc w:val="center"/>
      </w:pPr>
      <w:r>
        <w:t>* * *</w:t>
      </w:r>
    </w:p>
    <w:p w:rsidR="008E13E3" w:rsidRDefault="00C07B59" w:rsidP="00C07B59">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3847A3"/>
    <w:rsid w:val="00513BE2"/>
    <w:rsid w:val="005A3DC3"/>
    <w:rsid w:val="00614F1D"/>
    <w:rsid w:val="00664BFF"/>
    <w:rsid w:val="007169D2"/>
    <w:rsid w:val="007208AA"/>
    <w:rsid w:val="008478E2"/>
    <w:rsid w:val="008E13E3"/>
    <w:rsid w:val="008F2900"/>
    <w:rsid w:val="00997981"/>
    <w:rsid w:val="009B2F7E"/>
    <w:rsid w:val="00B847B6"/>
    <w:rsid w:val="00BB17BB"/>
    <w:rsid w:val="00BB53D1"/>
    <w:rsid w:val="00C07B59"/>
    <w:rsid w:val="00C1138A"/>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65519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54956598">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1766149488">
      <w:bodyDiv w:val="1"/>
      <w:marLeft w:val="0"/>
      <w:marRight w:val="0"/>
      <w:marTop w:val="0"/>
      <w:marBottom w:val="0"/>
      <w:divBdr>
        <w:top w:val="none" w:sz="0" w:space="0" w:color="auto"/>
        <w:left w:val="none" w:sz="0" w:space="0" w:color="auto"/>
        <w:bottom w:val="none" w:sz="0" w:space="0" w:color="auto"/>
        <w:right w:val="none" w:sz="0" w:space="0" w:color="auto"/>
      </w:divBdr>
    </w:div>
    <w:div w:id="1854371638">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muradesoreilles.org/" TargetMode="External"/><Relationship Id="rId18" Type="http://schemas.openxmlformats.org/officeDocument/2006/relationships/hyperlink" Target="http://www.palestinasolidariteit.be/" TargetMode="External"/><Relationship Id="rId26" Type="http://schemas.openxmlformats.org/officeDocument/2006/relationships/hyperlink" Target="http://www.russelltribunalonpalestine.com" TargetMode="External"/><Relationship Id="rId39" Type="http://schemas.openxmlformats.org/officeDocument/2006/relationships/hyperlink" Target="https://www.mecaforpeace.org" TargetMode="External"/><Relationship Id="rId21" Type="http://schemas.openxmlformats.org/officeDocument/2006/relationships/hyperlink" Target="http://www.palestinecampaign.org/" TargetMode="External"/><Relationship Id="rId34" Type="http://schemas.openxmlformats.org/officeDocument/2006/relationships/hyperlink" Target="http://www.fmep.org" TargetMode="External"/><Relationship Id="rId42" Type="http://schemas.openxmlformats.org/officeDocument/2006/relationships/hyperlink" Target="http://naisa.org/node/719" TargetMode="External"/><Relationship Id="rId47" Type="http://schemas.openxmlformats.org/officeDocument/2006/relationships/hyperlink" Target="http://www.endtheoccupation.org/" TargetMode="External"/><Relationship Id="rId50" Type="http://schemas.openxmlformats.org/officeDocument/2006/relationships/hyperlink" Target="http://www.alternativenews.org/english/index.php/aicafe/7579-aicafe-21-december" TargetMode="External"/><Relationship Id="rId55" Type="http://schemas.openxmlformats.org/officeDocument/2006/relationships/hyperlink" Target="http://www.atg.ps/" TargetMode="External"/><Relationship Id="rId63" Type="http://schemas.openxmlformats.org/officeDocument/2006/relationships/hyperlink" Target="http://www.unsco.org" TargetMode="External"/><Relationship Id="rId7" Type="http://schemas.openxmlformats.org/officeDocument/2006/relationships/hyperlink" Target="http://www.boell.org" TargetMode="External"/><Relationship Id="rId2" Type="http://schemas.openxmlformats.org/officeDocument/2006/relationships/settings" Target="settings.xml"/><Relationship Id="rId16" Type="http://schemas.openxmlformats.org/officeDocument/2006/relationships/hyperlink" Target="http://www.oxfam.org/" TargetMode="External"/><Relationship Id="rId20" Type="http://schemas.openxmlformats.org/officeDocument/2006/relationships/hyperlink" Target="http://www.youtube.com/watch?v=io_vOk-3NRY&amp;feature=em-upload_owner" TargetMode="External"/><Relationship Id="rId29" Type="http://schemas.openxmlformats.org/officeDocument/2006/relationships/hyperlink" Target="http://www.youtube.com/watch?v=hmMEB7C6f6Q" TargetMode="External"/><Relationship Id="rId41" Type="http://schemas.openxmlformats.org/officeDocument/2006/relationships/hyperlink" Target="http://naisa.org" TargetMode="External"/><Relationship Id="rId54" Type="http://schemas.openxmlformats.org/officeDocument/2006/relationships/hyperlink" Target="http://www.jai-pal.org/" TargetMode="External"/><Relationship Id="rId62" Type="http://schemas.openxmlformats.org/officeDocument/2006/relationships/hyperlink" Target="http://www.ochaopt.org/reports.aspx?id=104&amp;page=1" TargetMode="External"/><Relationship Id="rId1" Type="http://schemas.openxmlformats.org/officeDocument/2006/relationships/styles" Target="styles.xml"/><Relationship Id="rId6" Type="http://schemas.openxmlformats.org/officeDocument/2006/relationships/hyperlink" Target="http://www.association-belgo-palestinienne.be/infos/une-lettre-de-gaza/" TargetMode="External"/><Relationship Id="rId11" Type="http://schemas.openxmlformats.org/officeDocument/2006/relationships/hyperlink" Target="http://www.mediapart.fr/portfolios/la-terre-sainte-au-temps-dun-autre-siecle" TargetMode="External"/><Relationship Id="rId24" Type="http://schemas.openxmlformats.org/officeDocument/2006/relationships/hyperlink" Target="http://www.youtube.com/user/PovertyIsPolitical/videos?shelf_id=4&amp;view=0&amp;sort=dd" TargetMode="External"/><Relationship Id="rId32" Type="http://schemas.openxmlformats.org/officeDocument/2006/relationships/hyperlink" Target="http://www.cmep.org" TargetMode="External"/><Relationship Id="rId37" Type="http://schemas.openxmlformats.org/officeDocument/2006/relationships/hyperlink" Target="http://2campaign.org/" TargetMode="External"/><Relationship Id="rId40" Type="http://schemas.openxmlformats.org/officeDocument/2006/relationships/hyperlink" Target="https://www.mecaforpeace.org/civicrm/contribute/transact?reset=1&amp;id=42" TargetMode="External"/><Relationship Id="rId45" Type="http://schemas.openxmlformats.org/officeDocument/2006/relationships/hyperlink" Target="http://www.voiceofpalestine.ca/" TargetMode="External"/><Relationship Id="rId53" Type="http://schemas.openxmlformats.org/officeDocument/2006/relationships/hyperlink" Target="https://soundcloud.com/intifada/haidar-eid-on-south-africas" TargetMode="External"/><Relationship Id="rId58" Type="http://schemas.openxmlformats.org/officeDocument/2006/relationships/hyperlink" Target="http://www.pchrgaza.org/portal/en/index.php?option=com_content&amp;view=article&amp;id=10012:weekly-report-on-israeli-human-rights-violations-in-the-occupied-palestinian-territory-12-18-december-2013-&amp;catid=84:weekly-2009&amp;Itemid=183" TargetMode="External"/><Relationship Id="rId66" Type="http://schemas.openxmlformats.org/officeDocument/2006/relationships/theme" Target="theme/theme1.xml"/><Relationship Id="rId5" Type="http://schemas.openxmlformats.org/officeDocument/2006/relationships/hyperlink" Target="http://www.association-belgo-palestinienne.be/agenda/cafe-palestine-monk/" TargetMode="External"/><Relationship Id="rId15" Type="http://schemas.openxmlformats.org/officeDocument/2006/relationships/hyperlink" Target="http://www.npaid.org" TargetMode="External"/><Relationship Id="rId23" Type="http://schemas.openxmlformats.org/officeDocument/2006/relationships/hyperlink" Target="http://www.waronwant.org" TargetMode="External"/><Relationship Id="rId28" Type="http://schemas.openxmlformats.org/officeDocument/2006/relationships/hyperlink" Target="http://www.youtube.com/watch?v=-CRhKYWIkbA" TargetMode="External"/><Relationship Id="rId36" Type="http://schemas.openxmlformats.org/officeDocument/2006/relationships/hyperlink" Target="http://jstreet.org/" TargetMode="External"/><Relationship Id="rId49" Type="http://schemas.openxmlformats.org/officeDocument/2006/relationships/hyperlink" Target="http://www.alternativenews.org/english/index.php/politics/activism/7042-join-aic-political-camp-22-27-december" TargetMode="External"/><Relationship Id="rId57" Type="http://schemas.openxmlformats.org/officeDocument/2006/relationships/hyperlink" Target="http://www.pchrgaza.org/portal/en/" TargetMode="External"/><Relationship Id="rId61" Type="http://schemas.openxmlformats.org/officeDocument/2006/relationships/hyperlink" Target="http://www.ochaopt.org/" TargetMode="External"/><Relationship Id="rId10" Type="http://schemas.openxmlformats.org/officeDocument/2006/relationships/hyperlink" Target="http://www.mediapart.fr" TargetMode="External"/><Relationship Id="rId19" Type="http://schemas.openxmlformats.org/officeDocument/2006/relationships/hyperlink" Target="http://www.youtube.com/watch?v=CufxnxYqy8U&amp;feature=share" TargetMode="External"/><Relationship Id="rId31" Type="http://schemas.openxmlformats.org/officeDocument/2006/relationships/hyperlink" Target="http://www.theasa.net/from_the_editors/item/council_statement_on_the_academic_boycott_of_israel_resolution/?utm_content=buffere1596&amp;utm_source=buffer&amp;utm_medium=twitter&amp;utm_campaign=Buffer" TargetMode="External"/><Relationship Id="rId44" Type="http://schemas.openxmlformats.org/officeDocument/2006/relationships/hyperlink" Target="http://www.nytimes.com/video/arts/100000002611161/gazas-arab-idol.html" TargetMode="External"/><Relationship Id="rId52" Type="http://schemas.openxmlformats.org/officeDocument/2006/relationships/hyperlink" Target="http://al-shabaka.org/" TargetMode="External"/><Relationship Id="rId60" Type="http://schemas.openxmlformats.org/officeDocument/2006/relationships/hyperlink" Target="http://eeas.europa.eu/delegations/westbank/documents/news/2013/20131219_eu_local_statement_demolitions_en.pdf" TargetMode="External"/><Relationship Id="rId65" Type="http://schemas.openxmlformats.org/officeDocument/2006/relationships/fontTable" Target="fontTable.xml"/><Relationship Id="rId4" Type="http://schemas.openxmlformats.org/officeDocument/2006/relationships/hyperlink" Target="http://www.association-belgo-palestinienne.be" TargetMode="External"/><Relationship Id="rId9" Type="http://schemas.openxmlformats.org/officeDocument/2006/relationships/hyperlink" Target="http://ps.boell.org/downloads/Perspective_Issue5_decembre_2013_%28light_version%29.pdf" TargetMode="External"/><Relationship Id="rId14" Type="http://schemas.openxmlformats.org/officeDocument/2006/relationships/hyperlink" Target="http://lemuradesoreilles.org/2013/12/18/le-mur-a-des-oreilles-4-conversation-with-prof-ilan-pappe/" TargetMode="External"/><Relationship Id="rId22" Type="http://schemas.openxmlformats.org/officeDocument/2006/relationships/hyperlink" Target="https://www.facebook.com/events/232349346925622/?previousaction=join&amp;source=1" TargetMode="External"/><Relationship Id="rId27" Type="http://schemas.openxmlformats.org/officeDocument/2006/relationships/hyperlink" Target="http://www.youtube.com/watch?v=W9KxslVHRs8" TargetMode="External"/><Relationship Id="rId30" Type="http://schemas.openxmlformats.org/officeDocument/2006/relationships/hyperlink" Target="http://www.theasa.net/" TargetMode="External"/><Relationship Id="rId35" Type="http://schemas.openxmlformats.org/officeDocument/2006/relationships/hyperlink" Target="http://www.fmep.org/reports/archive/vol.-23/no.-6/PDF" TargetMode="External"/><Relationship Id="rId43" Type="http://schemas.openxmlformats.org/officeDocument/2006/relationships/hyperlink" Target="http://www.nytimes.com" TargetMode="External"/><Relationship Id="rId48" Type="http://schemas.openxmlformats.org/officeDocument/2006/relationships/hyperlink" Target="http://www.alternativenews.org/english/" TargetMode="External"/><Relationship Id="rId56" Type="http://schemas.openxmlformats.org/officeDocument/2006/relationships/hyperlink" Target="http://www.atg.ps/index.php?page=olive_planting" TargetMode="External"/><Relationship Id="rId64" Type="http://schemas.openxmlformats.org/officeDocument/2006/relationships/hyperlink" Target="http://www.un.org/apps/news/story.asp/ht%3Cspan%20class=%27pullme%27%3EIn%20the%20past,%20Iraq%E2%80%99s%20national%20wealth%20was%20stolen,%20its%20public%20assets%20were%20squandered,%20and%20its%20common%20wealth%20was%20dished%20out%20to%20cronies%20of%20the%20regime.%3C/span%3Etp:/www.unodc.org/unodc/en/treaties/CAC/html/realfile/story.asp?NewsID=46754&amp;Cr=palestin&amp;Cr1=" TargetMode="External"/><Relationship Id="rId8" Type="http://schemas.openxmlformats.org/officeDocument/2006/relationships/hyperlink" Target="http://ps.boell.org/web/121-815.html" TargetMode="External"/><Relationship Id="rId51" Type="http://schemas.openxmlformats.org/officeDocument/2006/relationships/hyperlink" Target="http://www.rocktobethlehem.com/wp-content/uploads/2013/12/ROCK-TO-BETHLEHEM-2013-Press.pdf" TargetMode="External"/><Relationship Id="rId3" Type="http://schemas.openxmlformats.org/officeDocument/2006/relationships/webSettings" Target="webSettings.xml"/><Relationship Id="rId12" Type="http://schemas.openxmlformats.org/officeDocument/2006/relationships/hyperlink" Target="http://www.editions-hazan.fr/ouvrage/417946/jerusalem_et_la_palestine_photographies_de_l_ecole_biblique_de_jerusalem_elias_sanbar" TargetMode="External"/><Relationship Id="rId17" Type="http://schemas.openxmlformats.org/officeDocument/2006/relationships/hyperlink" Target="http://www.flickr.com/photos/oxfam/sets/72157638827464905" TargetMode="External"/><Relationship Id="rId25" Type="http://schemas.openxmlformats.org/officeDocument/2006/relationships/hyperlink" Target="http://www.soas.ac.uk/law" TargetMode="External"/><Relationship Id="rId33" Type="http://schemas.openxmlformats.org/officeDocument/2006/relationships/hyperlink" Target="http://action.cmep.org/p/dia/action3/common/public/?action_KEY=16078" TargetMode="External"/><Relationship Id="rId38" Type="http://schemas.openxmlformats.org/officeDocument/2006/relationships/hyperlink" Target="http://www.youtube.com/watch?v=bq6zrezNDu0" TargetMode="External"/><Relationship Id="rId46" Type="http://schemas.openxmlformats.org/officeDocument/2006/relationships/hyperlink" Target="http://www.voiceofpalestine.ca/?p=4199" TargetMode="External"/><Relationship Id="rId59" Type="http://schemas.openxmlformats.org/officeDocument/2006/relationships/hyperlink" Target="http://eeas.europa.eu/delegations/westbank/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2017-03-03T05:26:00Z</dcterms:created>
  <dcterms:modified xsi:type="dcterms:W3CDTF">2017-03-03T05:26:00Z</dcterms:modified>
</cp:coreProperties>
</file>