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7B" w:rsidRPr="003219CF" w:rsidRDefault="0028246B" w:rsidP="003219CF">
      <w:pPr>
        <w:spacing w:after="0" w:line="240" w:lineRule="auto"/>
        <w:outlineLvl w:val="0"/>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Caabu</w:t>
      </w:r>
      <w:proofErr w:type="spellEnd"/>
    </w:p>
    <w:p w:rsidR="003219CF" w:rsidRDefault="0028246B" w:rsidP="0028246B">
      <w:pPr>
        <w:spacing w:after="100" w:afterAutospacing="1" w:line="240" w:lineRule="auto"/>
        <w:outlineLvl w:val="0"/>
        <w:rPr>
          <w:rFonts w:ascii="Times New Roman" w:eastAsia="Times New Roman" w:hAnsi="Times New Roman" w:cs="Times New Roman"/>
          <w:bCs/>
          <w:kern w:val="36"/>
          <w:sz w:val="24"/>
          <w:szCs w:val="24"/>
        </w:rPr>
      </w:pPr>
      <w:r w:rsidRPr="0028246B">
        <w:rPr>
          <w:rFonts w:ascii="Times New Roman" w:eastAsia="Times New Roman" w:hAnsi="Times New Roman" w:cs="Times New Roman"/>
          <w:bCs/>
          <w:kern w:val="36"/>
          <w:sz w:val="24"/>
          <w:szCs w:val="24"/>
        </w:rPr>
        <w:t>http://www.caabu.org/news/news/help-caabu-lobby-british-politicians-palestinian-rights</w:t>
      </w:r>
    </w:p>
    <w:p w:rsidR="0028246B" w:rsidRPr="003219CF" w:rsidRDefault="0028246B" w:rsidP="00C5797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8246B" w:rsidRDefault="0028246B" w:rsidP="0028246B">
      <w:pPr>
        <w:pStyle w:val="Heading1"/>
      </w:pPr>
      <w:r>
        <w:t xml:space="preserve">Help </w:t>
      </w:r>
      <w:proofErr w:type="spellStart"/>
      <w:r>
        <w:t>Caabu</w:t>
      </w:r>
      <w:proofErr w:type="spellEnd"/>
      <w:r>
        <w:t xml:space="preserve"> lobby British politicians for Palestinian rights</w:t>
      </w:r>
    </w:p>
    <w:p w:rsidR="0028246B" w:rsidRDefault="0028246B" w:rsidP="0028246B">
      <w:r>
        <w:rPr>
          <w:rStyle w:val="meta-custom"/>
        </w:rPr>
        <w:t xml:space="preserve">Posted by </w:t>
      </w:r>
      <w:proofErr w:type="spellStart"/>
      <w:r>
        <w:rPr>
          <w:rStyle w:val="meta-custom"/>
        </w:rPr>
        <w:t>Caabu</w:t>
      </w:r>
      <w:proofErr w:type="spellEnd"/>
      <w:r>
        <w:rPr>
          <w:rStyle w:val="meta-custom"/>
        </w:rPr>
        <w:t xml:space="preserve"> on 20 May 2015</w:t>
      </w:r>
      <w:r>
        <w:t xml:space="preserve"> </w:t>
      </w:r>
      <w:bookmarkStart w:id="0" w:name="_GoBack"/>
      <w:bookmarkEnd w:id="0"/>
    </w:p>
    <w:p w:rsidR="0028246B" w:rsidRDefault="0028246B" w:rsidP="0028246B">
      <w:pPr>
        <w:pStyle w:val="NormalWeb"/>
        <w:jc w:val="center"/>
      </w:pPr>
      <w:proofErr w:type="spellStart"/>
      <w:r>
        <w:rPr>
          <w:rStyle w:val="Strong"/>
        </w:rPr>
        <w:t>Caabu</w:t>
      </w:r>
      <w:proofErr w:type="spellEnd"/>
      <w:r>
        <w:rPr>
          <w:rStyle w:val="Strong"/>
        </w:rPr>
        <w:t xml:space="preserve"> needs your support to push for a strong British policy on Palestinian rights.  Any contribution will help us to build a stronger and more influential British political force fighting for Palestinian freedom.</w:t>
      </w:r>
    </w:p>
    <w:p w:rsidR="0028246B" w:rsidRDefault="0028246B" w:rsidP="0028246B">
      <w:pPr>
        <w:pStyle w:val="NormalWeb"/>
      </w:pPr>
      <w:proofErr w:type="spellStart"/>
      <w:r>
        <w:t>Caabu</w:t>
      </w:r>
      <w:proofErr w:type="spellEnd"/>
      <w:r>
        <w:t xml:space="preserve"> has been working tirelessly since 1967 to raise public awareness on Palestine and to push the UK government towards backing a viable peace process.  But with settlements thickening, more homes being demolished and growing numbers of children detained, our work has never been so desperately needed and so drastically underfunded. </w:t>
      </w:r>
    </w:p>
    <w:p w:rsidR="0028246B" w:rsidRDefault="0028246B" w:rsidP="0028246B">
      <w:pPr>
        <w:pStyle w:val="NormalWeb"/>
      </w:pPr>
      <w:r>
        <w:t xml:space="preserve">Thanks to the dedication of staff, volunteers and members we have been able to achieve a lot with limited resources.   However, in order to continue this important work and keep Palestine on the political agenda, we urgently need your financial support.  With only three months of funding left, we desperately need your donations to help </w:t>
      </w:r>
      <w:proofErr w:type="spellStart"/>
      <w:r>
        <w:t>Caabu</w:t>
      </w:r>
      <w:proofErr w:type="spellEnd"/>
      <w:r>
        <w:t xml:space="preserve"> work for a fair, informed and balanced policy towards Palestine.  Here are some of the ways in which we are doing that:</w:t>
      </w:r>
    </w:p>
    <w:p w:rsidR="0028246B" w:rsidRDefault="0028246B" w:rsidP="0028246B">
      <w:pPr>
        <w:numPr>
          <w:ilvl w:val="0"/>
          <w:numId w:val="1"/>
        </w:numPr>
        <w:spacing w:before="100" w:beforeAutospacing="1" w:after="100" w:afterAutospacing="1" w:line="240" w:lineRule="auto"/>
      </w:pPr>
      <w:r>
        <w:rPr>
          <w:rStyle w:val="Strong"/>
        </w:rPr>
        <w:t xml:space="preserve">Parliamentary Delegations to Palestine </w:t>
      </w:r>
      <w:r>
        <w:t xml:space="preserve">– Between 2010 and 2015 </w:t>
      </w:r>
      <w:proofErr w:type="spellStart"/>
      <w:r>
        <w:t>Caabu</w:t>
      </w:r>
      <w:proofErr w:type="spellEnd"/>
      <w:r>
        <w:t xml:space="preserve"> has taken 55 prominent British politicians on delegations to Palestine, including former Cabinet ministers such as Jack Straw, Andy Burnham, Liam Byrne, Baroness </w:t>
      </w:r>
      <w:proofErr w:type="spellStart"/>
      <w:r>
        <w:t>Sayeeda</w:t>
      </w:r>
      <w:proofErr w:type="spellEnd"/>
      <w:r>
        <w:t xml:space="preserve"> Warsi, Dame Tessa Jowell; a former Home Office minister, Nick Herbert and </w:t>
      </w:r>
      <w:proofErr w:type="spellStart"/>
      <w:r>
        <w:t>Labour’s</w:t>
      </w:r>
      <w:proofErr w:type="spellEnd"/>
      <w:r>
        <w:t xml:space="preserve"> Shadow Business Secretary </w:t>
      </w:r>
      <w:proofErr w:type="spellStart"/>
      <w:r>
        <w:t>Chuka</w:t>
      </w:r>
      <w:proofErr w:type="spellEnd"/>
      <w:r>
        <w:t xml:space="preserve"> Umunna, </w:t>
      </w:r>
    </w:p>
    <w:p w:rsidR="0028246B" w:rsidRDefault="0028246B" w:rsidP="0028246B">
      <w:pPr>
        <w:numPr>
          <w:ilvl w:val="0"/>
          <w:numId w:val="1"/>
        </w:numPr>
        <w:spacing w:before="100" w:beforeAutospacing="1" w:after="100" w:afterAutospacing="1" w:line="240" w:lineRule="auto"/>
      </w:pPr>
      <w:r>
        <w:t xml:space="preserve">In 2016, </w:t>
      </w:r>
      <w:proofErr w:type="spellStart"/>
      <w:r>
        <w:t>Caabu</w:t>
      </w:r>
      <w:proofErr w:type="spellEnd"/>
      <w:r>
        <w:t xml:space="preserve"> took 17 British politicians to the West Bank, a record for the </w:t>
      </w:r>
      <w:proofErr w:type="spellStart"/>
      <w:r>
        <w:t>organisation</w:t>
      </w:r>
      <w:proofErr w:type="spellEnd"/>
      <w:r>
        <w:t>. </w:t>
      </w:r>
    </w:p>
    <w:p w:rsidR="0028246B" w:rsidRDefault="0028246B" w:rsidP="0028246B">
      <w:pPr>
        <w:numPr>
          <w:ilvl w:val="0"/>
          <w:numId w:val="1"/>
        </w:numPr>
        <w:spacing w:before="100" w:beforeAutospacing="1" w:after="100" w:afterAutospacing="1" w:line="240" w:lineRule="auto"/>
      </w:pPr>
      <w:r>
        <w:rPr>
          <w:rStyle w:val="Strong"/>
        </w:rPr>
        <w:t>Debates in Parliament</w:t>
      </w:r>
      <w:r>
        <w:t xml:space="preserve">– In recent years, MPs who have been on </w:t>
      </w:r>
      <w:proofErr w:type="spellStart"/>
      <w:r>
        <w:t>Caabu</w:t>
      </w:r>
      <w:proofErr w:type="spellEnd"/>
      <w:r>
        <w:t xml:space="preserve"> delegations have secured debates on such issues as Palestinian statehood, development in Area C, and Palestinian child detainees. In addition </w:t>
      </w:r>
      <w:proofErr w:type="spellStart"/>
      <w:r>
        <w:t>Caabu</w:t>
      </w:r>
      <w:proofErr w:type="spellEnd"/>
      <w:r>
        <w:t xml:space="preserve"> Parliamentary Members frequently put down questions to Ministers.</w:t>
      </w:r>
    </w:p>
    <w:p w:rsidR="0028246B" w:rsidRDefault="0028246B" w:rsidP="0028246B">
      <w:pPr>
        <w:numPr>
          <w:ilvl w:val="0"/>
          <w:numId w:val="1"/>
        </w:numPr>
        <w:spacing w:before="100" w:beforeAutospacing="1" w:after="100" w:afterAutospacing="1" w:line="240" w:lineRule="auto"/>
      </w:pPr>
      <w:r>
        <w:rPr>
          <w:rStyle w:val="Strong"/>
        </w:rPr>
        <w:t>Meetings with Foreign Office and DFID Ministers and Officials</w:t>
      </w:r>
      <w:r>
        <w:t xml:space="preserve">– </w:t>
      </w:r>
      <w:proofErr w:type="spellStart"/>
      <w:r>
        <w:t>Caabu</w:t>
      </w:r>
      <w:proofErr w:type="spellEnd"/>
      <w:r>
        <w:t xml:space="preserve"> has regular meetings with both ministers and officials to push for Palestinian rights. Most recently, </w:t>
      </w:r>
      <w:proofErr w:type="spellStart"/>
      <w:r>
        <w:t>Caabu</w:t>
      </w:r>
      <w:proofErr w:type="spellEnd"/>
      <w:r>
        <w:t xml:space="preserve"> was active in pushing for a UN Security Council resolution on Israeli settlements - which </w:t>
      </w:r>
      <w:proofErr w:type="spellStart"/>
      <w:r>
        <w:t>weas</w:t>
      </w:r>
      <w:proofErr w:type="spellEnd"/>
      <w:r>
        <w:t xml:space="preserve"> eventually passed on 23 December 2016. </w:t>
      </w:r>
    </w:p>
    <w:p w:rsidR="0028246B" w:rsidRDefault="0028246B" w:rsidP="0028246B">
      <w:pPr>
        <w:numPr>
          <w:ilvl w:val="0"/>
          <w:numId w:val="1"/>
        </w:numPr>
        <w:spacing w:before="100" w:beforeAutospacing="1" w:after="100" w:afterAutospacing="1" w:line="240" w:lineRule="auto"/>
      </w:pPr>
      <w:r>
        <w:rPr>
          <w:rStyle w:val="Strong"/>
        </w:rPr>
        <w:t xml:space="preserve">Active and vibrant alliances with other </w:t>
      </w:r>
      <w:proofErr w:type="spellStart"/>
      <w:r>
        <w:rPr>
          <w:rStyle w:val="Strong"/>
        </w:rPr>
        <w:t>organisations</w:t>
      </w:r>
      <w:proofErr w:type="spellEnd"/>
      <w:r>
        <w:t xml:space="preserve">– </w:t>
      </w:r>
      <w:proofErr w:type="spellStart"/>
      <w:r>
        <w:t>Caabu</w:t>
      </w:r>
      <w:proofErr w:type="spellEnd"/>
      <w:r>
        <w:t xml:space="preserve"> is proud of its links with Palestinian human rights groups, such as Al </w:t>
      </w:r>
      <w:proofErr w:type="spellStart"/>
      <w:r>
        <w:t>Haq</w:t>
      </w:r>
      <w:proofErr w:type="spellEnd"/>
      <w:r>
        <w:t xml:space="preserve">, </w:t>
      </w:r>
      <w:proofErr w:type="spellStart"/>
      <w:r>
        <w:t>Addameer</w:t>
      </w:r>
      <w:proofErr w:type="spellEnd"/>
      <w:r>
        <w:t xml:space="preserve">, DCI-Palestine, Military Court Watch, Breaking the Silence and Medical Aid for Palestinians (MAP). We also work closely with other institutions and have recently produced </w:t>
      </w:r>
      <w:hyperlink r:id="rId5" w:history="1">
        <w:r>
          <w:rPr>
            <w:rStyle w:val="Hyperlink"/>
          </w:rPr>
          <w:t>“Trading Away Peace: How Europe helps sustain illegal Israeli settlements”</w:t>
        </w:r>
      </w:hyperlink>
      <w:r>
        <w:t xml:space="preserve"> - a groundbreaking report by 22 European agencies showing that the EU </w:t>
      </w:r>
      <w:r>
        <w:lastRenderedPageBreak/>
        <w:t xml:space="preserve">imports 100 times more per settler than per Palestinian. </w:t>
      </w:r>
      <w:hyperlink r:id="rId6" w:history="1">
        <w:proofErr w:type="spellStart"/>
        <w:r>
          <w:rPr>
            <w:rStyle w:val="Hyperlink"/>
          </w:rPr>
          <w:t>Caabu</w:t>
        </w:r>
        <w:proofErr w:type="spellEnd"/>
        <w:r>
          <w:rPr>
            <w:rStyle w:val="Hyperlink"/>
          </w:rPr>
          <w:t xml:space="preserve"> has welcomed new EU guidelines on financial dealings with settlements</w:t>
        </w:r>
      </w:hyperlink>
      <w:r>
        <w:t> as a first step towards tougher actions.</w:t>
      </w:r>
    </w:p>
    <w:p w:rsidR="0028246B" w:rsidRDefault="0028246B" w:rsidP="0028246B">
      <w:pPr>
        <w:pStyle w:val="NormalWeb"/>
      </w:pPr>
      <w:r>
        <w:t>Over the next 12 months, we will build on our existing work by expanding our campaign on banning settlement trade as part of a zero tolerance policy, forcing settlers to apply for visas to enter the UK and ending the blockade of Gaza.   We will also be taking at least three more delegations to Palestine.  In addition we aim to produce one report on Hebron.</w:t>
      </w:r>
    </w:p>
    <w:p w:rsidR="0028246B" w:rsidRDefault="0028246B" w:rsidP="0028246B">
      <w:pPr>
        <w:pStyle w:val="NormalWeb"/>
      </w:pPr>
      <w:r>
        <w:t xml:space="preserve">However, the cost of our Palestine </w:t>
      </w:r>
      <w:proofErr w:type="spellStart"/>
      <w:r>
        <w:t>programme</w:t>
      </w:r>
      <w:proofErr w:type="spellEnd"/>
      <w:r>
        <w:t xml:space="preserve"> is £90,000 out of our total budget of £170,000, and we urgently need your help order to keep </w:t>
      </w:r>
      <w:proofErr w:type="spellStart"/>
      <w:r>
        <w:t>Caabu</w:t>
      </w:r>
      <w:proofErr w:type="spellEnd"/>
      <w:r>
        <w:t xml:space="preserve"> running.  All contributions, big or small, are extremely welcome and vital to the future of </w:t>
      </w:r>
      <w:proofErr w:type="spellStart"/>
      <w:r>
        <w:t>Caabu</w:t>
      </w:r>
      <w:proofErr w:type="spellEnd"/>
      <w:r>
        <w:t>. </w:t>
      </w:r>
    </w:p>
    <w:p w:rsidR="0028246B" w:rsidRDefault="0028246B" w:rsidP="0028246B">
      <w:pPr>
        <w:pStyle w:val="NormalWeb"/>
      </w:pPr>
      <w:proofErr w:type="spellStart"/>
      <w:r>
        <w:t>Caabu</w:t>
      </w:r>
      <w:proofErr w:type="spellEnd"/>
      <w:r>
        <w:t xml:space="preserve"> depends on voluntary donations from its supporters. You can help us in a number of ways:</w:t>
      </w:r>
    </w:p>
    <w:p w:rsidR="0028246B" w:rsidRDefault="0028246B" w:rsidP="0028246B">
      <w:pPr>
        <w:numPr>
          <w:ilvl w:val="0"/>
          <w:numId w:val="2"/>
        </w:numPr>
        <w:spacing w:before="100" w:beforeAutospacing="1" w:after="100" w:afterAutospacing="1" w:line="240" w:lineRule="auto"/>
      </w:pPr>
      <w:hyperlink r:id="rId7" w:history="1">
        <w:r>
          <w:rPr>
            <w:rStyle w:val="Hyperlink"/>
          </w:rPr>
          <w:t>An unrestricted donation</w:t>
        </w:r>
      </w:hyperlink>
    </w:p>
    <w:p w:rsidR="0028246B" w:rsidRDefault="0028246B" w:rsidP="0028246B">
      <w:pPr>
        <w:numPr>
          <w:ilvl w:val="0"/>
          <w:numId w:val="2"/>
        </w:numPr>
        <w:spacing w:before="100" w:beforeAutospacing="1" w:after="100" w:afterAutospacing="1" w:line="240" w:lineRule="auto"/>
      </w:pPr>
      <w:r>
        <w:t xml:space="preserve">Funding a specific </w:t>
      </w:r>
      <w:proofErr w:type="spellStart"/>
      <w:r>
        <w:t>programme</w:t>
      </w:r>
      <w:proofErr w:type="spellEnd"/>
      <w:r>
        <w:t xml:space="preserve"> or project (</w:t>
      </w:r>
      <w:proofErr w:type="spellStart"/>
      <w:r>
        <w:t>eg</w:t>
      </w:r>
      <w:proofErr w:type="spellEnd"/>
      <w:r>
        <w:t>: delegations, reports)</w:t>
      </w:r>
    </w:p>
    <w:p w:rsidR="0028246B" w:rsidRDefault="0028246B" w:rsidP="0028246B">
      <w:pPr>
        <w:numPr>
          <w:ilvl w:val="0"/>
          <w:numId w:val="2"/>
        </w:numPr>
        <w:spacing w:before="100" w:beforeAutospacing="1" w:after="100" w:afterAutospacing="1" w:line="240" w:lineRule="auto"/>
      </w:pPr>
      <w:hyperlink r:id="rId8" w:history="1">
        <w:r>
          <w:rPr>
            <w:rStyle w:val="Hyperlink"/>
          </w:rPr>
          <w:t>Leaving a gift in your will</w:t>
        </w:r>
      </w:hyperlink>
    </w:p>
    <w:p w:rsidR="0028246B" w:rsidRDefault="0028246B" w:rsidP="0028246B">
      <w:pPr>
        <w:numPr>
          <w:ilvl w:val="0"/>
          <w:numId w:val="2"/>
        </w:numPr>
        <w:spacing w:before="100" w:beforeAutospacing="1" w:after="100" w:afterAutospacing="1" w:line="240" w:lineRule="auto"/>
      </w:pPr>
      <w:r>
        <w:t>Sponsoring an event</w:t>
      </w:r>
    </w:p>
    <w:p w:rsidR="0028246B" w:rsidRDefault="0028246B" w:rsidP="0028246B">
      <w:pPr>
        <w:numPr>
          <w:ilvl w:val="0"/>
          <w:numId w:val="2"/>
        </w:numPr>
        <w:spacing w:before="100" w:beforeAutospacing="1" w:after="100" w:afterAutospacing="1" w:line="240" w:lineRule="auto"/>
      </w:pPr>
      <w:hyperlink r:id="rId9" w:history="1">
        <w:r>
          <w:rPr>
            <w:rStyle w:val="Hyperlink"/>
          </w:rPr>
          <w:t xml:space="preserve">Becoming a member of </w:t>
        </w:r>
        <w:proofErr w:type="spellStart"/>
        <w:r>
          <w:rPr>
            <w:rStyle w:val="Hyperlink"/>
          </w:rPr>
          <w:t>Caabu’s</w:t>
        </w:r>
        <w:proofErr w:type="spellEnd"/>
        <w:r>
          <w:rPr>
            <w:rStyle w:val="Hyperlink"/>
          </w:rPr>
          <w:t xml:space="preserve"> 500 Club</w:t>
        </w:r>
      </w:hyperlink>
    </w:p>
    <w:p w:rsidR="0028246B" w:rsidRDefault="0028246B" w:rsidP="0028246B">
      <w:pPr>
        <w:pStyle w:val="NormalWeb"/>
      </w:pPr>
      <w:r>
        <w:t xml:space="preserve">If you are able to make a donation please visit </w:t>
      </w:r>
      <w:hyperlink r:id="rId10" w:history="1">
        <w:r>
          <w:rPr>
            <w:rStyle w:val="Hyperlink"/>
          </w:rPr>
          <w:t>www.caabu.org/get-involved/donate</w:t>
        </w:r>
      </w:hyperlink>
      <w:r>
        <w:t xml:space="preserve">or contact Joseph Willits at </w:t>
      </w:r>
      <w:hyperlink r:id="rId11" w:history="1">
        <w:r>
          <w:rPr>
            <w:rStyle w:val="Hyperlink"/>
          </w:rPr>
          <w:t>willitsj@caabu.org</w:t>
        </w:r>
      </w:hyperlink>
      <w:r>
        <w:t>.</w:t>
      </w:r>
    </w:p>
    <w:p w:rsidR="0028246B" w:rsidRDefault="0028246B" w:rsidP="0028246B">
      <w:pPr>
        <w:pStyle w:val="NormalWeb"/>
      </w:pPr>
      <w:r>
        <w:t>Thank you very much for your continued support.</w:t>
      </w:r>
    </w:p>
    <w:p w:rsidR="007208AA" w:rsidRDefault="007208AA" w:rsidP="003219CF">
      <w:pPr>
        <w:spacing w:after="100" w:afterAutospacing="1" w:line="240" w:lineRule="auto"/>
        <w:outlineLvl w:val="0"/>
      </w:pPr>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C0C"/>
    <w:multiLevelType w:val="multilevel"/>
    <w:tmpl w:val="0D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73CB4"/>
    <w:multiLevelType w:val="multilevel"/>
    <w:tmpl w:val="2D5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B"/>
    <w:rsid w:val="000D54F1"/>
    <w:rsid w:val="0028246B"/>
    <w:rsid w:val="003219CF"/>
    <w:rsid w:val="007208AA"/>
    <w:rsid w:val="008478E2"/>
    <w:rsid w:val="00B777F4"/>
    <w:rsid w:val="00B847B6"/>
    <w:rsid w:val="00C5797B"/>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12A3"/>
  <w15:chartTrackingRefBased/>
  <w15:docId w15:val="{2C4AD91C-24F4-4A1C-87AA-843D301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7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9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7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97B"/>
    <w:rPr>
      <w:color w:val="0000FF"/>
      <w:u w:val="single"/>
    </w:rPr>
  </w:style>
  <w:style w:type="paragraph" w:customStyle="1" w:styleId="wp-caption-text">
    <w:name w:val="wp-caption-text"/>
    <w:basedOn w:val="Normal"/>
    <w:rsid w:val="0032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ustom">
    <w:name w:val="meta-custom"/>
    <w:basedOn w:val="DefaultParagraphFont"/>
    <w:rsid w:val="0028246B"/>
  </w:style>
  <w:style w:type="character" w:styleId="Strong">
    <w:name w:val="Strong"/>
    <w:basedOn w:val="DefaultParagraphFont"/>
    <w:uiPriority w:val="22"/>
    <w:qFormat/>
    <w:rsid w:val="00282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7277">
      <w:bodyDiv w:val="1"/>
      <w:marLeft w:val="0"/>
      <w:marRight w:val="0"/>
      <w:marTop w:val="0"/>
      <w:marBottom w:val="0"/>
      <w:divBdr>
        <w:top w:val="none" w:sz="0" w:space="0" w:color="auto"/>
        <w:left w:val="none" w:sz="0" w:space="0" w:color="auto"/>
        <w:bottom w:val="none" w:sz="0" w:space="0" w:color="auto"/>
        <w:right w:val="none" w:sz="0" w:space="0" w:color="auto"/>
      </w:divBdr>
      <w:divsChild>
        <w:div w:id="518928569">
          <w:marLeft w:val="0"/>
          <w:marRight w:val="0"/>
          <w:marTop w:val="0"/>
          <w:marBottom w:val="0"/>
          <w:divBdr>
            <w:top w:val="none" w:sz="0" w:space="0" w:color="auto"/>
            <w:left w:val="none" w:sz="0" w:space="0" w:color="auto"/>
            <w:bottom w:val="none" w:sz="0" w:space="0" w:color="auto"/>
            <w:right w:val="none" w:sz="0" w:space="0" w:color="auto"/>
          </w:divBdr>
        </w:div>
        <w:div w:id="508181356">
          <w:marLeft w:val="0"/>
          <w:marRight w:val="0"/>
          <w:marTop w:val="0"/>
          <w:marBottom w:val="0"/>
          <w:divBdr>
            <w:top w:val="none" w:sz="0" w:space="0" w:color="auto"/>
            <w:left w:val="none" w:sz="0" w:space="0" w:color="auto"/>
            <w:bottom w:val="none" w:sz="0" w:space="0" w:color="auto"/>
            <w:right w:val="none" w:sz="0" w:space="0" w:color="auto"/>
          </w:divBdr>
        </w:div>
      </w:divsChild>
    </w:div>
    <w:div w:id="1070150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883">
          <w:marLeft w:val="0"/>
          <w:marRight w:val="0"/>
          <w:marTop w:val="0"/>
          <w:marBottom w:val="0"/>
          <w:divBdr>
            <w:top w:val="none" w:sz="0" w:space="0" w:color="auto"/>
            <w:left w:val="none" w:sz="0" w:space="0" w:color="auto"/>
            <w:bottom w:val="none" w:sz="0" w:space="0" w:color="auto"/>
            <w:right w:val="none" w:sz="0" w:space="0" w:color="auto"/>
          </w:divBdr>
          <w:divsChild>
            <w:div w:id="1946644264">
              <w:marLeft w:val="0"/>
              <w:marRight w:val="0"/>
              <w:marTop w:val="0"/>
              <w:marBottom w:val="0"/>
              <w:divBdr>
                <w:top w:val="none" w:sz="0" w:space="0" w:color="auto"/>
                <w:left w:val="none" w:sz="0" w:space="0" w:color="auto"/>
                <w:bottom w:val="none" w:sz="0" w:space="0" w:color="auto"/>
                <w:right w:val="none" w:sz="0" w:space="0" w:color="auto"/>
              </w:divBdr>
            </w:div>
          </w:divsChild>
        </w:div>
        <w:div w:id="524170742">
          <w:marLeft w:val="0"/>
          <w:marRight w:val="0"/>
          <w:marTop w:val="0"/>
          <w:marBottom w:val="0"/>
          <w:divBdr>
            <w:top w:val="none" w:sz="0" w:space="0" w:color="auto"/>
            <w:left w:val="none" w:sz="0" w:space="0" w:color="auto"/>
            <w:bottom w:val="none" w:sz="0" w:space="0" w:color="auto"/>
            <w:right w:val="none" w:sz="0" w:space="0" w:color="auto"/>
          </w:divBdr>
        </w:div>
      </w:divsChild>
    </w:div>
    <w:div w:id="1595286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3078">
          <w:marLeft w:val="0"/>
          <w:marRight w:val="0"/>
          <w:marTop w:val="0"/>
          <w:marBottom w:val="0"/>
          <w:divBdr>
            <w:top w:val="none" w:sz="0" w:space="0" w:color="auto"/>
            <w:left w:val="none" w:sz="0" w:space="0" w:color="auto"/>
            <w:bottom w:val="none" w:sz="0" w:space="0" w:color="auto"/>
            <w:right w:val="none" w:sz="0" w:space="0" w:color="auto"/>
          </w:divBdr>
        </w:div>
        <w:div w:id="505176674">
          <w:marLeft w:val="0"/>
          <w:marRight w:val="0"/>
          <w:marTop w:val="0"/>
          <w:marBottom w:val="0"/>
          <w:divBdr>
            <w:top w:val="none" w:sz="0" w:space="0" w:color="auto"/>
            <w:left w:val="none" w:sz="0" w:space="0" w:color="auto"/>
            <w:bottom w:val="none" w:sz="0" w:space="0" w:color="auto"/>
            <w:right w:val="none" w:sz="0" w:space="0" w:color="auto"/>
          </w:divBdr>
          <w:divsChild>
            <w:div w:id="1713455720">
              <w:marLeft w:val="0"/>
              <w:marRight w:val="0"/>
              <w:marTop w:val="0"/>
              <w:marBottom w:val="0"/>
              <w:divBdr>
                <w:top w:val="none" w:sz="0" w:space="0" w:color="auto"/>
                <w:left w:val="none" w:sz="0" w:space="0" w:color="auto"/>
                <w:bottom w:val="none" w:sz="0" w:space="0" w:color="auto"/>
                <w:right w:val="none" w:sz="0" w:space="0" w:color="auto"/>
              </w:divBdr>
              <w:divsChild>
                <w:div w:id="1992252889">
                  <w:marLeft w:val="0"/>
                  <w:marRight w:val="0"/>
                  <w:marTop w:val="0"/>
                  <w:marBottom w:val="0"/>
                  <w:divBdr>
                    <w:top w:val="none" w:sz="0" w:space="0" w:color="auto"/>
                    <w:left w:val="none" w:sz="0" w:space="0" w:color="auto"/>
                    <w:bottom w:val="none" w:sz="0" w:space="0" w:color="auto"/>
                    <w:right w:val="none" w:sz="0" w:space="0" w:color="auto"/>
                  </w:divBdr>
                  <w:divsChild>
                    <w:div w:id="1807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bu.org/get-involved/lega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abu.org/get-involved/don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abu.org/news/news/caabu-press-release-caabu-welcomes-reports-eu-guidelines-financial-dealings-illegal-settle" TargetMode="External"/><Relationship Id="rId11" Type="http://schemas.openxmlformats.org/officeDocument/2006/relationships/hyperlink" Target="mailto:willitsj@caabu.org" TargetMode="External"/><Relationship Id="rId5" Type="http://schemas.openxmlformats.org/officeDocument/2006/relationships/hyperlink" Target="http://www.caabu.org/news/news/new-report-eu-imports-15-times-more-illegal-israeli-settlements-palestinians" TargetMode="External"/><Relationship Id="rId10" Type="http://schemas.openxmlformats.org/officeDocument/2006/relationships/hyperlink" Target="http://www.caabu.org/get-involved/donate" TargetMode="External"/><Relationship Id="rId4" Type="http://schemas.openxmlformats.org/officeDocument/2006/relationships/webSettings" Target="webSettings.xml"/><Relationship Id="rId9" Type="http://schemas.openxmlformats.org/officeDocument/2006/relationships/hyperlink" Target="http://www.caabu.org/get-involved/500-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2017-03-03T00:15:00Z</dcterms:created>
  <dcterms:modified xsi:type="dcterms:W3CDTF">2017-03-03T00:15:00Z</dcterms:modified>
</cp:coreProperties>
</file>