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Iran sentences American art dealer, wife to prison</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January </w:t>
      </w:r>
      <w:r>
        <w:rPr>
          <w:rFonts w:ascii="Times New Roman" w:hAnsi="Times New Roman"/>
          <w:sz w:val="24"/>
          <w:szCs w:val="24"/>
          <w:shd w:val="clear" w:color="auto" w:fill="ffffff"/>
          <w:rtl w:val="0"/>
          <w:lang w:val="en-US"/>
        </w:rPr>
        <w:t>30</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By </w:t>
      </w:r>
      <w:r>
        <w:rPr>
          <w:rFonts w:ascii="Times New Roman" w:hAnsi="Times New Roman"/>
          <w:sz w:val="24"/>
          <w:szCs w:val="24"/>
          <w:shd w:val="clear" w:color="auto" w:fill="ffffff"/>
          <w:rtl w:val="0"/>
          <w:lang w:val="en-US"/>
        </w:rPr>
        <w:t>Jon Gambrell</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AP News</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https://apnews.com/44c0cb0d99ab48499d3273408b54cb6e/Group:-Iran-sentences-American-art-dealer,-wife-to-prison</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DUBAI, United Arab Emirates (AP) </w:t>
      </w:r>
      <w:r>
        <w:rPr>
          <w:rFonts w:ascii="Times New Roman" w:hAnsi="Times New Roman" w:hint="default"/>
          <w:sz w:val="24"/>
          <w:szCs w:val="24"/>
          <w:rtl w:val="0"/>
          <w:lang w:val="en-US"/>
        </w:rPr>
        <w:t xml:space="preserve">— </w:t>
      </w:r>
      <w:r>
        <w:rPr>
          <w:rFonts w:ascii="Times New Roman" w:hAnsi="Times New Roman"/>
          <w:sz w:val="24"/>
          <w:szCs w:val="24"/>
          <w:rtl w:val="0"/>
          <w:lang w:val="en-US"/>
        </w:rPr>
        <w:t>Iran has sentenced an Iranian-American art dealer and his wife to prison for being Zoroastrians, a New York-based rights group said Wednesday, marking the latest case of Tehran imprisoning dual nationals.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Art dealer Karan Vafadari was sentenced to 27 years in prison, while his Iranian wife, Afarin Neyssar, who has permanent residency in the U.S., received a 16-year sentence, the Center for Human Rights in Iran said.</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sentences have yet to be reported in Iran. Iran</w:t>
      </w:r>
      <w:r>
        <w:rPr>
          <w:rFonts w:ascii="Times New Roman" w:hAnsi="Times New Roman" w:hint="default"/>
          <w:sz w:val="24"/>
          <w:szCs w:val="24"/>
          <w:rtl w:val="0"/>
          <w:lang w:val="en-US"/>
        </w:rPr>
        <w:t>’</w:t>
      </w:r>
      <w:r>
        <w:rPr>
          <w:rFonts w:ascii="Times New Roman" w:hAnsi="Times New Roman"/>
          <w:sz w:val="24"/>
          <w:szCs w:val="24"/>
          <w:rtl w:val="0"/>
          <w:lang w:val="en-US"/>
        </w:rPr>
        <w:t>s mission to the United Nations did not immediately respond to a request for comment.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two were reportedly arrested by Iran</w:t>
      </w:r>
      <w:r>
        <w:rPr>
          <w:rFonts w:ascii="Times New Roman" w:hAnsi="Times New Roman" w:hint="default"/>
          <w:sz w:val="24"/>
          <w:szCs w:val="24"/>
          <w:rtl w:val="0"/>
          <w:lang w:val="en-US"/>
        </w:rPr>
        <w:t>’</w:t>
      </w:r>
      <w:r>
        <w:rPr>
          <w:rFonts w:ascii="Times New Roman" w:hAnsi="Times New Roman"/>
          <w:sz w:val="24"/>
          <w:szCs w:val="24"/>
          <w:rtl w:val="0"/>
          <w:lang w:val="en-US"/>
        </w:rPr>
        <w:t>s paramilitary Revolutionary Guard in July 2016. Little information has come out about their case since then.</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Early Wednesday, the Center for Human Rights in Iran said it had received a letter dated Jan. 21 that Vafadari wrote to it from Tehran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Evin prison. In it, Vafadari said he was sentenced </w:t>
      </w:r>
      <w:r>
        <w:rPr>
          <w:rFonts w:ascii="Times New Roman" w:hAnsi="Times New Roman" w:hint="default"/>
          <w:sz w:val="24"/>
          <w:szCs w:val="24"/>
          <w:rtl w:val="0"/>
          <w:lang w:val="en-US"/>
        </w:rPr>
        <w:t>“</w:t>
      </w:r>
      <w:r>
        <w:rPr>
          <w:rFonts w:ascii="Times New Roman" w:hAnsi="Times New Roman"/>
          <w:sz w:val="24"/>
          <w:szCs w:val="24"/>
          <w:rtl w:val="0"/>
          <w:lang w:val="en-US"/>
        </w:rPr>
        <w:t>last week</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prison by Judge Abolghassem Salavati of Tehran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hard-line Revolutionary Court.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Salavati is known for his tough sentences and has heard other politically charged cases, including one in which he sentenced Washington Post journalist Jason Rezaian to prison</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Vafadari said he and his wife were sentenced under a law allowing for properties of dual nationals to be seized and sold at auction. He said his work in the art world </w:t>
      </w:r>
      <w:r>
        <w:rPr>
          <w:rFonts w:ascii="Times New Roman" w:hAnsi="Times New Roman" w:hint="default"/>
          <w:sz w:val="24"/>
          <w:szCs w:val="24"/>
          <w:rtl w:val="0"/>
          <w:lang w:val="en-US"/>
        </w:rPr>
        <w:t>“</w:t>
      </w:r>
      <w:r>
        <w:rPr>
          <w:rFonts w:ascii="Times New Roman" w:hAnsi="Times New Roman"/>
          <w:sz w:val="24"/>
          <w:szCs w:val="24"/>
          <w:rtl w:val="0"/>
          <w:lang w:val="en-US"/>
        </w:rPr>
        <w:t>raised the suspicions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of the Guard</w:t>
      </w:r>
      <w:r>
        <w:rPr>
          <w:rFonts w:ascii="Times New Roman" w:hAnsi="Times New Roman" w:hint="default"/>
          <w:sz w:val="24"/>
          <w:szCs w:val="24"/>
          <w:rtl w:val="0"/>
          <w:lang w:val="en-US"/>
        </w:rPr>
        <w:t>’</w:t>
      </w:r>
      <w:r>
        <w:rPr>
          <w:rFonts w:ascii="Times New Roman" w:hAnsi="Times New Roman"/>
          <w:sz w:val="24"/>
          <w:szCs w:val="24"/>
          <w:rtl w:val="0"/>
          <w:lang w:val="en-US"/>
        </w:rPr>
        <w:t>s intelligence unit.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Fortunately, the initial, baseless security accusations that led to our arrest were dropped, but our gallery, office, warehouses and home remained locked and our cars, computers and documents were confiscated, followed by accusations and interrogations that indicated a deeper plot,</w:t>
      </w:r>
      <w:r>
        <w:rPr>
          <w:rFonts w:ascii="Times New Roman" w:hAnsi="Times New Roman" w:hint="default"/>
          <w:sz w:val="24"/>
          <w:szCs w:val="24"/>
          <w:rtl w:val="0"/>
          <w:lang w:val="en-US"/>
        </w:rPr>
        <w:t xml:space="preserve">” </w:t>
      </w:r>
      <w:r>
        <w:rPr>
          <w:rFonts w:ascii="Times New Roman" w:hAnsi="Times New Roman"/>
          <w:sz w:val="24"/>
          <w:szCs w:val="24"/>
          <w:rtl w:val="0"/>
          <w:lang w:val="en-US"/>
        </w:rPr>
        <w:t>he wrote.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He added that the sentences mean </w:t>
      </w:r>
      <w:r>
        <w:rPr>
          <w:rFonts w:ascii="Times New Roman" w:hAnsi="Times New Roman" w:hint="default"/>
          <w:sz w:val="24"/>
          <w:szCs w:val="24"/>
          <w:rtl w:val="0"/>
          <w:lang w:val="en-US"/>
        </w:rPr>
        <w:t>“</w:t>
      </w:r>
      <w:r>
        <w:rPr>
          <w:rFonts w:ascii="Times New Roman" w:hAnsi="Times New Roman"/>
          <w:sz w:val="24"/>
          <w:szCs w:val="24"/>
          <w:rtl w:val="0"/>
          <w:lang w:val="en-US"/>
        </w:rPr>
        <w:t>my wife and me, and every one of you dual national Zoroastrians who returned to your country to invest in the homeland you love, are always going to be in danger of losing your assets and forced to leave the country.</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Zoroastrianism is a pre-Islamic ancient religion in Iran that is in theory protected under the Iranian constitution. However, its adherents can face discrimination in Iran, whose government is overseen by Shiite clerics.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Analysts and family members of dual nationals and others detained in Iran have suggested that hard-liners in the Islamic Republic</w:t>
      </w:r>
      <w:r>
        <w:rPr>
          <w:rFonts w:ascii="Times New Roman" w:hAnsi="Times New Roman" w:hint="default"/>
          <w:sz w:val="24"/>
          <w:szCs w:val="24"/>
          <w:rtl w:val="0"/>
          <w:lang w:val="en-US"/>
        </w:rPr>
        <w:t>’</w:t>
      </w:r>
      <w:r>
        <w:rPr>
          <w:rFonts w:ascii="Times New Roman" w:hAnsi="Times New Roman"/>
          <w:sz w:val="24"/>
          <w:szCs w:val="24"/>
          <w:rtl w:val="0"/>
          <w:lang w:val="en-US"/>
        </w:rPr>
        <w:t xml:space="preserve">s security agencies use the prisoners as bargaining chips for money or influence. A U.N. panel in September described </w:t>
      </w:r>
      <w:r>
        <w:rPr>
          <w:rFonts w:ascii="Times New Roman" w:hAnsi="Times New Roman" w:hint="default"/>
          <w:sz w:val="24"/>
          <w:szCs w:val="24"/>
          <w:rtl w:val="0"/>
          <w:lang w:val="en-US"/>
        </w:rPr>
        <w:t>“</w:t>
      </w:r>
      <w:r>
        <w:rPr>
          <w:rFonts w:ascii="Times New Roman" w:hAnsi="Times New Roman"/>
          <w:sz w:val="24"/>
          <w:szCs w:val="24"/>
          <w:rtl w:val="0"/>
          <w:lang w:val="en-US"/>
        </w:rPr>
        <w:t>an emerging pattern involving the arbitrary deprivation of liberty of dual nationals</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Iran, which Tehran denies.</w:t>
      </w:r>
    </w:p>
    <w:p>
      <w:pPr>
        <w:pStyle w:val="Body A"/>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U.S. State Department said in a statement it was aware of reports of Vafadari</w:t>
      </w:r>
      <w:r>
        <w:rPr>
          <w:rFonts w:ascii="Times New Roman" w:hAnsi="Times New Roman" w:hint="default"/>
          <w:sz w:val="24"/>
          <w:szCs w:val="24"/>
          <w:rtl w:val="0"/>
          <w:lang w:val="en-US"/>
        </w:rPr>
        <w:t>’</w:t>
      </w:r>
      <w:r>
        <w:rPr>
          <w:rFonts w:ascii="Times New Roman" w:hAnsi="Times New Roman"/>
          <w:sz w:val="24"/>
          <w:szCs w:val="24"/>
          <w:rtl w:val="0"/>
          <w:lang w:val="en-US"/>
        </w:rPr>
        <w:t>s sentencing.</w:t>
      </w: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The safety and security of U.S. citizens remains a top priority,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it said. </w:t>
      </w:r>
      <w:r>
        <w:rPr>
          <w:rFonts w:ascii="Times New Roman" w:hAnsi="Times New Roman" w:hint="default"/>
          <w:sz w:val="24"/>
          <w:szCs w:val="24"/>
          <w:rtl w:val="0"/>
          <w:lang w:val="en-US"/>
        </w:rPr>
        <w:t>“</w:t>
      </w:r>
      <w:r>
        <w:rPr>
          <w:rFonts w:ascii="Times New Roman" w:hAnsi="Times New Roman"/>
          <w:sz w:val="24"/>
          <w:szCs w:val="24"/>
          <w:rtl w:val="0"/>
          <w:lang w:val="en-US"/>
        </w:rPr>
        <w:t>We call for the immediate release of all U.S. citizens unjustly detained and missing in Iran.</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 does not recognize dual nationalities, so those detainees cannot receive consular assistance. In most cases, dual nationals have faced secret charges in closed-door hearings before Iran</w:t>
      </w:r>
      <w:r>
        <w:rPr>
          <w:rFonts w:ascii="Times New Roman" w:hAnsi="Times New Roman" w:hint="default"/>
          <w:sz w:val="24"/>
          <w:szCs w:val="24"/>
          <w:rtl w:val="0"/>
          <w:lang w:val="en-US"/>
        </w:rPr>
        <w:t>’</w:t>
      </w:r>
      <w:r>
        <w:rPr>
          <w:rFonts w:ascii="Times New Roman" w:hAnsi="Times New Roman"/>
          <w:sz w:val="24"/>
          <w:szCs w:val="24"/>
          <w:rtl w:val="0"/>
          <w:lang w:val="en-US"/>
        </w:rPr>
        <w:t>s Revolutionary Court, which handles cases involving alleged attempts to overthrow the government.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Others with ties to the West detained in Iran include Chinese-American graduate student Xiyue Wang, who was sentenced to 10 years in prison for allegedly </w:t>
      </w:r>
      <w:r>
        <w:rPr>
          <w:rFonts w:ascii="Times New Roman" w:hAnsi="Times New Roman" w:hint="default"/>
          <w:sz w:val="24"/>
          <w:szCs w:val="24"/>
          <w:rtl w:val="0"/>
          <w:lang w:val="en-US"/>
        </w:rPr>
        <w:t>“</w:t>
      </w:r>
      <w:r>
        <w:rPr>
          <w:rFonts w:ascii="Times New Roman" w:hAnsi="Times New Roman"/>
          <w:sz w:val="24"/>
          <w:szCs w:val="24"/>
          <w:rtl w:val="0"/>
          <w:lang w:val="en-US"/>
        </w:rPr>
        <w:t>infiltrating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country while doing doctoral research on Iran</w:t>
      </w:r>
      <w:r>
        <w:rPr>
          <w:rFonts w:ascii="Times New Roman" w:hAnsi="Times New Roman" w:hint="default"/>
          <w:sz w:val="24"/>
          <w:szCs w:val="24"/>
          <w:rtl w:val="0"/>
          <w:lang w:val="en-US"/>
        </w:rPr>
        <w:t>’</w:t>
      </w:r>
      <w:r>
        <w:rPr>
          <w:rFonts w:ascii="Times New Roman" w:hAnsi="Times New Roman"/>
          <w:sz w:val="24"/>
          <w:szCs w:val="24"/>
          <w:rtl w:val="0"/>
          <w:lang w:val="en-US"/>
        </w:rPr>
        <w:t>s Qajar dynasty. Iranian-Canadian national Abdolrasoul Dorri Esfahani, a member of Iran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2015 nuclear negotiating team, is believed to be serving a five-year sentence on espionage charges. Nazanin Zaghari-Ratcliffe, a British-Iranian woman, also is serving a five-year prison sentence for allegedly planning the </w:t>
      </w:r>
      <w:r>
        <w:rPr>
          <w:rFonts w:ascii="Times New Roman" w:hAnsi="Times New Roman" w:hint="default"/>
          <w:sz w:val="24"/>
          <w:szCs w:val="24"/>
          <w:rtl w:val="0"/>
          <w:lang w:val="en-US"/>
        </w:rPr>
        <w:t>“</w:t>
      </w:r>
      <w:r>
        <w:rPr>
          <w:rFonts w:ascii="Times New Roman" w:hAnsi="Times New Roman"/>
          <w:sz w:val="24"/>
          <w:szCs w:val="24"/>
          <w:rtl w:val="0"/>
          <w:lang w:val="en-US"/>
        </w:rPr>
        <w:t>soft toppling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of Iran</w:t>
      </w:r>
      <w:r>
        <w:rPr>
          <w:rFonts w:ascii="Times New Roman" w:hAnsi="Times New Roman" w:hint="default"/>
          <w:sz w:val="24"/>
          <w:szCs w:val="24"/>
          <w:rtl w:val="0"/>
          <w:lang w:val="en-US"/>
        </w:rPr>
        <w:t>’</w:t>
      </w:r>
      <w:r>
        <w:rPr>
          <w:rFonts w:ascii="Times New Roman" w:hAnsi="Times New Roman"/>
          <w:sz w:val="24"/>
          <w:szCs w:val="24"/>
          <w:rtl w:val="0"/>
          <w:lang w:val="en-US"/>
        </w:rPr>
        <w:t>s government while traveling with her young daughter.</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Iranian businessman Siamak Namazi and his 81-year-old father Baquer, a former UNICEF representative who served as governor of Iran</w:t>
      </w:r>
      <w:r>
        <w:rPr>
          <w:rFonts w:ascii="Times New Roman" w:hAnsi="Times New Roman" w:hint="default"/>
          <w:sz w:val="24"/>
          <w:szCs w:val="24"/>
          <w:rtl w:val="0"/>
          <w:lang w:val="en-US"/>
        </w:rPr>
        <w:t>’</w:t>
      </w:r>
      <w:r>
        <w:rPr>
          <w:rFonts w:ascii="Times New Roman" w:hAnsi="Times New Roman"/>
          <w:sz w:val="24"/>
          <w:szCs w:val="24"/>
          <w:rtl w:val="0"/>
          <w:lang w:val="en-US"/>
        </w:rPr>
        <w:t>s oil-rich Khuzestan province under the U.S.-backed shah, are both serving 10-year sentences on espionage charges. Baquer Namazi was recently released on a four-day furlough over his poor health, a lawyer has said.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Iranian-American Robin Shahini was released on bail last year after staging a hunger strike while serving an 18-year prison sentence for </w:t>
      </w:r>
      <w:r>
        <w:rPr>
          <w:rFonts w:ascii="Times New Roman" w:hAnsi="Times New Roman" w:hint="default"/>
          <w:sz w:val="24"/>
          <w:szCs w:val="24"/>
          <w:rtl w:val="0"/>
          <w:lang w:val="en-US"/>
        </w:rPr>
        <w:t>“</w:t>
      </w:r>
      <w:r>
        <w:rPr>
          <w:rFonts w:ascii="Times New Roman" w:hAnsi="Times New Roman"/>
          <w:sz w:val="24"/>
          <w:szCs w:val="24"/>
          <w:rtl w:val="0"/>
          <w:lang w:val="en-US"/>
        </w:rPr>
        <w:t>collaboration with a hostile government.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Shahini is believed to still be in Iran.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Also in an Iranian prison is Nizar Zakka, a U.S. permanent resident from Lebanon who advocates for internet freedom and has done work for the U.S. government. He was sentenced to 10 years last year on espionage-related charges.</w:t>
      </w:r>
    </w:p>
    <w:p>
      <w:pPr>
        <w:pStyle w:val="Default"/>
        <w:rPr>
          <w:rFonts w:ascii="Times New Roman" w:cs="Times New Roman" w:hAnsi="Times New Roman" w:eastAsia="Times New Roman"/>
          <w:sz w:val="24"/>
          <w:szCs w:val="24"/>
          <w:lang w:val="en-US"/>
        </w:rPr>
      </w:pPr>
    </w:p>
    <w:p>
      <w:pPr>
        <w:pStyle w:val="Default"/>
      </w:pPr>
      <w:r>
        <w:rPr>
          <w:rFonts w:ascii="Times New Roman" w:hAnsi="Times New Roman"/>
          <w:sz w:val="24"/>
          <w:szCs w:val="24"/>
          <w:rtl w:val="0"/>
          <w:lang w:val="en-US"/>
        </w:rPr>
        <w:t>Former FBI agent Robert Levinson, who vanished in Iran in 2007 while on an unauthorized CIA mission, remains missing as well. Iran says that Levinson is not in the country and that it has no further information about him, though his family holds Tehran responsible for his disappearance.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