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41D2" w14:textId="6B98AB6A" w:rsidR="00A96258" w:rsidRPr="00A96258" w:rsidRDefault="00A96258" w:rsidP="00A96258">
      <w:pPr>
        <w:pStyle w:val="Heading2"/>
        <w:shd w:val="clear" w:color="auto" w:fill="FFFFFF"/>
        <w:spacing w:before="0" w:beforeAutospacing="0" w:after="0" w:afterAutospacing="0"/>
        <w:rPr>
          <w:rFonts w:asciiTheme="majorBidi" w:hAnsiTheme="majorBidi" w:cstheme="majorBidi"/>
          <w:b w:val="0"/>
          <w:bCs w:val="0"/>
          <w:color w:val="4D4D4D"/>
          <w:sz w:val="40"/>
          <w:szCs w:val="40"/>
        </w:rPr>
      </w:pPr>
      <w:bookmarkStart w:id="0" w:name="_GoBack"/>
      <w:r w:rsidRPr="00A96258">
        <w:rPr>
          <w:rFonts w:asciiTheme="majorBidi" w:hAnsiTheme="majorBidi" w:cstheme="majorBidi"/>
          <w:b w:val="0"/>
          <w:bCs w:val="0"/>
          <w:color w:val="4D4D4D"/>
          <w:sz w:val="40"/>
          <w:szCs w:val="40"/>
        </w:rPr>
        <w:t>The United Nations Security Council Counter-Terrorism Committee</w:t>
      </w:r>
      <w:r w:rsidRPr="00A96258">
        <w:rPr>
          <w:rFonts w:asciiTheme="majorBidi" w:hAnsiTheme="majorBidi" w:cstheme="majorBidi"/>
          <w:b w:val="0"/>
          <w:bCs w:val="0"/>
          <w:color w:val="4D4D4D"/>
          <w:sz w:val="40"/>
          <w:szCs w:val="40"/>
        </w:rPr>
        <w:t>: Homepage</w:t>
      </w:r>
    </w:p>
    <w:bookmarkEnd w:id="0"/>
    <w:p w14:paraId="2E4083FD" w14:textId="2AB0C2C1" w:rsidR="00A96258" w:rsidRPr="00A96258" w:rsidRDefault="00A96258" w:rsidP="00A96258">
      <w:pPr>
        <w:pStyle w:val="Heading2"/>
        <w:shd w:val="clear" w:color="auto" w:fill="FFFFFF"/>
        <w:spacing w:before="0" w:beforeAutospacing="0" w:after="0" w:afterAutospacing="0"/>
        <w:rPr>
          <w:rFonts w:asciiTheme="majorBidi" w:hAnsiTheme="majorBidi" w:cstheme="majorBidi"/>
          <w:b w:val="0"/>
          <w:bCs w:val="0"/>
          <w:sz w:val="24"/>
          <w:szCs w:val="24"/>
        </w:rPr>
      </w:pPr>
      <w:r w:rsidRPr="00A96258">
        <w:rPr>
          <w:rFonts w:asciiTheme="majorBidi" w:hAnsiTheme="majorBidi" w:cstheme="majorBidi"/>
          <w:b w:val="0"/>
          <w:bCs w:val="0"/>
          <w:sz w:val="24"/>
          <w:szCs w:val="24"/>
        </w:rPr>
        <w:fldChar w:fldCharType="begin"/>
      </w:r>
      <w:r w:rsidRPr="00A96258">
        <w:rPr>
          <w:rFonts w:asciiTheme="majorBidi" w:hAnsiTheme="majorBidi" w:cstheme="majorBidi"/>
          <w:b w:val="0"/>
          <w:bCs w:val="0"/>
          <w:sz w:val="24"/>
          <w:szCs w:val="24"/>
        </w:rPr>
        <w:instrText xml:space="preserve"> HYPERLINK "https://www.un.org/sc/ctc/" </w:instrText>
      </w:r>
      <w:r w:rsidRPr="00A96258">
        <w:rPr>
          <w:rFonts w:asciiTheme="majorBidi" w:hAnsiTheme="majorBidi" w:cstheme="majorBidi"/>
          <w:b w:val="0"/>
          <w:bCs w:val="0"/>
          <w:sz w:val="24"/>
          <w:szCs w:val="24"/>
        </w:rPr>
        <w:fldChar w:fldCharType="separate"/>
      </w:r>
      <w:r w:rsidRPr="00A96258">
        <w:rPr>
          <w:rStyle w:val="Hyperlink"/>
          <w:rFonts w:asciiTheme="majorBidi" w:hAnsiTheme="majorBidi" w:cstheme="majorBidi"/>
          <w:b w:val="0"/>
          <w:bCs w:val="0"/>
          <w:sz w:val="24"/>
          <w:szCs w:val="24"/>
        </w:rPr>
        <w:t>https://www.un.org/sc/ctc/</w:t>
      </w:r>
      <w:r w:rsidRPr="00A96258">
        <w:rPr>
          <w:rFonts w:asciiTheme="majorBidi" w:hAnsiTheme="majorBidi" w:cstheme="majorBidi"/>
          <w:b w:val="0"/>
          <w:bCs w:val="0"/>
          <w:sz w:val="24"/>
          <w:szCs w:val="24"/>
        </w:rPr>
        <w:fldChar w:fldCharType="end"/>
      </w:r>
    </w:p>
    <w:p w14:paraId="5A2C2DBE" w14:textId="77777777" w:rsidR="00A96258" w:rsidRPr="00A96258" w:rsidRDefault="00A96258" w:rsidP="00A96258">
      <w:pPr>
        <w:pStyle w:val="Heading2"/>
        <w:shd w:val="clear" w:color="auto" w:fill="FFFFFF"/>
        <w:spacing w:before="0" w:beforeAutospacing="0" w:after="0" w:afterAutospacing="0"/>
        <w:rPr>
          <w:rFonts w:asciiTheme="majorBidi" w:hAnsiTheme="majorBidi" w:cstheme="majorBidi"/>
          <w:b w:val="0"/>
          <w:bCs w:val="0"/>
          <w:color w:val="4D4D4D"/>
          <w:sz w:val="24"/>
          <w:szCs w:val="24"/>
        </w:rPr>
      </w:pPr>
    </w:p>
    <w:p w14:paraId="16F375C5" w14:textId="72A86AC1" w:rsidR="00A96258" w:rsidRPr="00A96258" w:rsidRDefault="00A96258" w:rsidP="00A96258">
      <w:pPr>
        <w:pStyle w:val="NormalWeb"/>
        <w:shd w:val="clear" w:color="auto" w:fill="FFFFFF"/>
        <w:spacing w:before="0" w:beforeAutospacing="0" w:after="300" w:afterAutospacing="0"/>
        <w:rPr>
          <w:rFonts w:asciiTheme="majorBidi" w:hAnsiTheme="majorBidi" w:cstheme="majorBidi"/>
          <w:color w:val="4D4D4D"/>
        </w:rPr>
      </w:pPr>
      <w:r w:rsidRPr="00A96258">
        <w:rPr>
          <w:rStyle w:val="wpsdc-drop-cap"/>
          <w:rFonts w:asciiTheme="majorBidi" w:hAnsiTheme="majorBidi" w:cstheme="majorBidi"/>
          <w:color w:val="4D4D4D"/>
        </w:rPr>
        <w:t>G</w:t>
      </w:r>
      <w:r w:rsidRPr="00A96258">
        <w:rPr>
          <w:rFonts w:asciiTheme="majorBidi" w:hAnsiTheme="majorBidi" w:cstheme="majorBidi"/>
          <w:color w:val="4D4D4D"/>
        </w:rPr>
        <w:t>uided by Security Council resolutions 1373 (2001) and 1624 (2005), the CTC works to bolster the ability of United Nations Member States to prevent terrorist acts both within their borders and across regions. It was established in the wake of the 11 September terrorist attacks in the United States.</w:t>
      </w:r>
    </w:p>
    <w:p w14:paraId="14F9B1A7" w14:textId="77777777" w:rsidR="00A96258" w:rsidRPr="00A96258" w:rsidRDefault="00A96258" w:rsidP="00A96258">
      <w:pPr>
        <w:pStyle w:val="NormalWeb"/>
        <w:shd w:val="clear" w:color="auto" w:fill="FFFFFF"/>
        <w:spacing w:before="0" w:beforeAutospacing="0" w:after="300" w:afterAutospacing="0"/>
        <w:rPr>
          <w:rFonts w:asciiTheme="majorBidi" w:hAnsiTheme="majorBidi" w:cstheme="majorBidi"/>
          <w:color w:val="4D4D4D"/>
        </w:rPr>
      </w:pPr>
      <w:r w:rsidRPr="00A96258">
        <w:rPr>
          <w:rFonts w:asciiTheme="majorBidi" w:hAnsiTheme="majorBidi" w:cstheme="majorBidi"/>
          <w:color w:val="4D4D4D"/>
        </w:rPr>
        <w:t>The CTC is assisted by the Counter-Terrorism Committee Executive Directorate (CTED), which carries out the policy decisions of the Committee, conducts expert assessments of each Member State and facilitates counter-terrorism technical assistance to countries.</w:t>
      </w:r>
    </w:p>
    <w:p w14:paraId="13A45923" w14:textId="77777777" w:rsidR="006027FB" w:rsidRPr="00A96258" w:rsidRDefault="00A96258">
      <w:pPr>
        <w:rPr>
          <w:rFonts w:asciiTheme="majorBidi" w:hAnsiTheme="majorBidi" w:cstheme="majorBidi"/>
          <w:szCs w:val="24"/>
        </w:rPr>
      </w:pPr>
    </w:p>
    <w:sectPr w:rsidR="006027FB" w:rsidRPr="00A9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58"/>
    <w:rsid w:val="000F18D0"/>
    <w:rsid w:val="00816C16"/>
    <w:rsid w:val="00A962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9D65"/>
  <w15:chartTrackingRefBased/>
  <w15:docId w15:val="{4DD923D7-4783-4A8D-A9F5-6AC9C4A7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6258"/>
    <w:pPr>
      <w:spacing w:before="100" w:beforeAutospacing="1" w:after="100" w:afterAutospacing="1" w:line="240" w:lineRule="auto"/>
      <w:outlineLvl w:val="1"/>
    </w:pPr>
    <w:rPr>
      <w:rFonts w:eastAsia="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258"/>
    <w:rPr>
      <w:rFonts w:eastAsia="Times New Roman" w:cs="Times New Roman"/>
      <w:b/>
      <w:bCs/>
      <w:sz w:val="36"/>
      <w:szCs w:val="36"/>
      <w:lang w:bidi="he-IL"/>
    </w:rPr>
  </w:style>
  <w:style w:type="paragraph" w:styleId="NormalWeb">
    <w:name w:val="Normal (Web)"/>
    <w:basedOn w:val="Normal"/>
    <w:uiPriority w:val="99"/>
    <w:semiHidden/>
    <w:unhideWhenUsed/>
    <w:rsid w:val="00A96258"/>
    <w:pPr>
      <w:spacing w:before="100" w:beforeAutospacing="1" w:after="100" w:afterAutospacing="1" w:line="240" w:lineRule="auto"/>
    </w:pPr>
    <w:rPr>
      <w:rFonts w:eastAsia="Times New Roman" w:cs="Times New Roman"/>
      <w:szCs w:val="24"/>
      <w:lang w:bidi="he-IL"/>
    </w:rPr>
  </w:style>
  <w:style w:type="character" w:customStyle="1" w:styleId="wpsdc-drop-cap">
    <w:name w:val="wpsdc-drop-cap"/>
    <w:basedOn w:val="DefaultParagraphFont"/>
    <w:rsid w:val="00A96258"/>
  </w:style>
  <w:style w:type="character" w:styleId="Hyperlink">
    <w:name w:val="Hyperlink"/>
    <w:basedOn w:val="DefaultParagraphFont"/>
    <w:uiPriority w:val="99"/>
    <w:semiHidden/>
    <w:unhideWhenUsed/>
    <w:rsid w:val="00A96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24891">
      <w:bodyDiv w:val="1"/>
      <w:marLeft w:val="0"/>
      <w:marRight w:val="0"/>
      <w:marTop w:val="0"/>
      <w:marBottom w:val="0"/>
      <w:divBdr>
        <w:top w:val="none" w:sz="0" w:space="0" w:color="auto"/>
        <w:left w:val="none" w:sz="0" w:space="0" w:color="auto"/>
        <w:bottom w:val="none" w:sz="0" w:space="0" w:color="auto"/>
        <w:right w:val="none" w:sz="0" w:space="0" w:color="auto"/>
      </w:divBdr>
      <w:divsChild>
        <w:div w:id="2117359088">
          <w:marLeft w:val="0"/>
          <w:marRight w:val="0"/>
          <w:marTop w:val="0"/>
          <w:marBottom w:val="465"/>
          <w:divBdr>
            <w:top w:val="none" w:sz="0" w:space="0" w:color="auto"/>
            <w:left w:val="none" w:sz="0" w:space="0" w:color="auto"/>
            <w:bottom w:val="none" w:sz="0" w:space="0" w:color="auto"/>
            <w:right w:val="none" w:sz="0" w:space="0" w:color="auto"/>
          </w:divBdr>
        </w:div>
        <w:div w:id="1814710499">
          <w:marLeft w:val="0"/>
          <w:marRight w:val="0"/>
          <w:marTop w:val="0"/>
          <w:marBottom w:val="0"/>
          <w:divBdr>
            <w:top w:val="none" w:sz="0" w:space="0" w:color="auto"/>
            <w:left w:val="none" w:sz="0" w:space="0" w:color="auto"/>
            <w:bottom w:val="none" w:sz="0" w:space="0" w:color="auto"/>
            <w:right w:val="none" w:sz="0" w:space="0" w:color="auto"/>
          </w:divBdr>
        </w:div>
      </w:divsChild>
    </w:div>
    <w:div w:id="1921788301">
      <w:bodyDiv w:val="1"/>
      <w:marLeft w:val="0"/>
      <w:marRight w:val="0"/>
      <w:marTop w:val="0"/>
      <w:marBottom w:val="0"/>
      <w:divBdr>
        <w:top w:val="none" w:sz="0" w:space="0" w:color="auto"/>
        <w:left w:val="none" w:sz="0" w:space="0" w:color="auto"/>
        <w:bottom w:val="none" w:sz="0" w:space="0" w:color="auto"/>
        <w:right w:val="none" w:sz="0" w:space="0" w:color="auto"/>
      </w:divBdr>
      <w:divsChild>
        <w:div w:id="1068767768">
          <w:marLeft w:val="0"/>
          <w:marRight w:val="0"/>
          <w:marTop w:val="0"/>
          <w:marBottom w:val="465"/>
          <w:divBdr>
            <w:top w:val="none" w:sz="0" w:space="0" w:color="auto"/>
            <w:left w:val="none" w:sz="0" w:space="0" w:color="auto"/>
            <w:bottom w:val="none" w:sz="0" w:space="0" w:color="auto"/>
            <w:right w:val="none" w:sz="0" w:space="0" w:color="auto"/>
          </w:divBdr>
        </w:div>
        <w:div w:id="17191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2019-12-11T15:55:00Z</dcterms:created>
  <dcterms:modified xsi:type="dcterms:W3CDTF">2019-12-11T15:56:00Z</dcterms:modified>
</cp:coreProperties>
</file>