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D6" w:rsidRPr="00C57ED8" w:rsidRDefault="003E2D52"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 xml:space="preserve">The </w:t>
      </w:r>
      <w:proofErr w:type="spellStart"/>
      <w:r>
        <w:rPr>
          <w:rFonts w:ascii="Times New Roman" w:hAnsi="Times New Roman" w:cs="Times New Roman"/>
          <w:b/>
          <w:sz w:val="44"/>
          <w:szCs w:val="24"/>
        </w:rPr>
        <w:t>Livni</w:t>
      </w:r>
      <w:proofErr w:type="spellEnd"/>
      <w:r>
        <w:rPr>
          <w:rFonts w:ascii="Times New Roman" w:hAnsi="Times New Roman" w:cs="Times New Roman"/>
          <w:b/>
          <w:sz w:val="44"/>
          <w:szCs w:val="24"/>
        </w:rPr>
        <w:t>-Fayyad two-step</w:t>
      </w:r>
    </w:p>
    <w:p w:rsidR="00C57ED8" w:rsidRDefault="00C57ED8" w:rsidP="00C57ED8">
      <w:pPr>
        <w:spacing w:after="0" w:line="240" w:lineRule="auto"/>
        <w:rPr>
          <w:rFonts w:ascii="Times New Roman" w:hAnsi="Times New Roman" w:cs="Times New Roman"/>
          <w:sz w:val="24"/>
          <w:szCs w:val="24"/>
        </w:rPr>
      </w:pPr>
    </w:p>
    <w:p w:rsidR="00C122FE" w:rsidRDefault="003E2D52"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February 14, 2017</w:t>
      </w:r>
    </w:p>
    <w:p w:rsidR="00F55072" w:rsidRDefault="003E2D52"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By: Caroline Glick</w:t>
      </w:r>
    </w:p>
    <w:p w:rsidR="00430DE2" w:rsidRPr="00C57ED8" w:rsidRDefault="003E2D52"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Canada Free Press</w:t>
      </w:r>
      <w:r w:rsidR="002A5853">
        <w:rPr>
          <w:rFonts w:ascii="Times New Roman" w:hAnsi="Times New Roman" w:cs="Times New Roman"/>
          <w:sz w:val="24"/>
          <w:szCs w:val="24"/>
        </w:rPr>
        <w:t xml:space="preserve"> </w:t>
      </w:r>
    </w:p>
    <w:p w:rsidR="003F1554" w:rsidRDefault="003E2D52" w:rsidP="00AF2ED1">
      <w:pPr>
        <w:pStyle w:val="NormalWeb"/>
        <w:shd w:val="clear" w:color="auto" w:fill="FFFFFF"/>
        <w:spacing w:before="0" w:beforeAutospacing="0" w:after="150" w:afterAutospacing="0"/>
      </w:pPr>
      <w:hyperlink r:id="rId4" w:history="1">
        <w:r w:rsidRPr="00626032">
          <w:rPr>
            <w:rStyle w:val="Hyperlink"/>
          </w:rPr>
          <w:t>http://canadafreepress.com/article/the-livni-fayyad-two-step</w:t>
        </w:r>
      </w:hyperlink>
      <w:r>
        <w:t xml:space="preserve"> </w:t>
      </w:r>
    </w:p>
    <w:p w:rsidR="00A43B77" w:rsidRDefault="00A43B77" w:rsidP="00A43B77">
      <w:pPr>
        <w:pStyle w:val="NormalWeb"/>
        <w:shd w:val="clear" w:color="auto" w:fill="FFFFFF"/>
        <w:spacing w:before="0" w:beforeAutospacing="0" w:after="225" w:afterAutospacing="0"/>
        <w:rPr>
          <w:color w:val="3E3D3D"/>
        </w:rPr>
      </w:pPr>
    </w:p>
    <w:p w:rsidR="003E2D52" w:rsidRPr="003E2D52" w:rsidRDefault="003E2D52" w:rsidP="003E2D52">
      <w:pPr>
        <w:shd w:val="clear" w:color="auto" w:fill="FFFFFF"/>
        <w:spacing w:after="150" w:line="240" w:lineRule="auto"/>
        <w:rPr>
          <w:rFonts w:ascii="Times New Roman" w:eastAsia="Times New Roman" w:hAnsi="Times New Roman" w:cs="Times New Roman"/>
          <w:color w:val="333333"/>
          <w:sz w:val="24"/>
          <w:szCs w:val="24"/>
        </w:rPr>
      </w:pPr>
      <w:r w:rsidRPr="003E2D52">
        <w:rPr>
          <w:rFonts w:ascii="Times New Roman" w:eastAsia="Times New Roman" w:hAnsi="Times New Roman" w:cs="Times New Roman"/>
          <w:color w:val="333333"/>
          <w:sz w:val="24"/>
          <w:szCs w:val="24"/>
        </w:rPr>
        <w:t xml:space="preserve">MK </w:t>
      </w:r>
      <w:proofErr w:type="spellStart"/>
      <w:r w:rsidRPr="003E2D52">
        <w:rPr>
          <w:rFonts w:ascii="Times New Roman" w:eastAsia="Times New Roman" w:hAnsi="Times New Roman" w:cs="Times New Roman"/>
          <w:color w:val="333333"/>
          <w:sz w:val="24"/>
          <w:szCs w:val="24"/>
        </w:rPr>
        <w:t>Tzipi</w:t>
      </w:r>
      <w:proofErr w:type="spellEnd"/>
      <w:r w:rsidRPr="003E2D52">
        <w:rPr>
          <w:rFonts w:ascii="Times New Roman" w:eastAsia="Times New Roman" w:hAnsi="Times New Roman" w:cs="Times New Roman"/>
          <w:color w:val="333333"/>
          <w:sz w:val="24"/>
          <w:szCs w:val="24"/>
        </w:rPr>
        <w:t xml:space="preserve"> </w:t>
      </w:r>
      <w:proofErr w:type="spellStart"/>
      <w:r w:rsidRPr="003E2D52">
        <w:rPr>
          <w:rFonts w:ascii="Times New Roman" w:eastAsia="Times New Roman" w:hAnsi="Times New Roman" w:cs="Times New Roman"/>
          <w:color w:val="333333"/>
          <w:sz w:val="24"/>
          <w:szCs w:val="24"/>
        </w:rPr>
        <w:t>Livni</w:t>
      </w:r>
      <w:proofErr w:type="spellEnd"/>
      <w:r w:rsidRPr="003E2D52">
        <w:rPr>
          <w:rFonts w:ascii="Times New Roman" w:eastAsia="Times New Roman" w:hAnsi="Times New Roman" w:cs="Times New Roman"/>
          <w:color w:val="333333"/>
          <w:sz w:val="24"/>
          <w:szCs w:val="24"/>
        </w:rPr>
        <w:t xml:space="preserve"> is apparently well regarded at the UN. According to media reports, UN Secretary General Antonio </w:t>
      </w:r>
      <w:proofErr w:type="spellStart"/>
      <w:r w:rsidRPr="003E2D52">
        <w:rPr>
          <w:rFonts w:ascii="Times New Roman" w:eastAsia="Times New Roman" w:hAnsi="Times New Roman" w:cs="Times New Roman"/>
          <w:color w:val="333333"/>
          <w:sz w:val="24"/>
          <w:szCs w:val="24"/>
        </w:rPr>
        <w:t>Guterres</w:t>
      </w:r>
      <w:proofErr w:type="spellEnd"/>
      <w:r w:rsidRPr="003E2D52">
        <w:rPr>
          <w:rFonts w:ascii="Times New Roman" w:eastAsia="Times New Roman" w:hAnsi="Times New Roman" w:cs="Times New Roman"/>
          <w:color w:val="333333"/>
          <w:sz w:val="24"/>
          <w:szCs w:val="24"/>
        </w:rPr>
        <w:t xml:space="preserve"> called </w:t>
      </w:r>
      <w:proofErr w:type="spellStart"/>
      <w:r w:rsidRPr="003E2D52">
        <w:rPr>
          <w:rFonts w:ascii="Times New Roman" w:eastAsia="Times New Roman" w:hAnsi="Times New Roman" w:cs="Times New Roman"/>
          <w:color w:val="333333"/>
          <w:sz w:val="24"/>
          <w:szCs w:val="24"/>
        </w:rPr>
        <w:t>Livni</w:t>
      </w:r>
      <w:proofErr w:type="spellEnd"/>
      <w:r w:rsidRPr="003E2D52">
        <w:rPr>
          <w:rFonts w:ascii="Times New Roman" w:eastAsia="Times New Roman" w:hAnsi="Times New Roman" w:cs="Times New Roman"/>
          <w:color w:val="333333"/>
          <w:sz w:val="24"/>
          <w:szCs w:val="24"/>
        </w:rPr>
        <w:t xml:space="preserve"> and offered her the position of under-secretary-general.</w:t>
      </w:r>
    </w:p>
    <w:p w:rsidR="003E2D52" w:rsidRPr="003E2D52" w:rsidRDefault="003E2D52" w:rsidP="003E2D52">
      <w:pPr>
        <w:shd w:val="clear" w:color="auto" w:fill="FFFFFF"/>
        <w:spacing w:after="150" w:line="240" w:lineRule="auto"/>
        <w:rPr>
          <w:rFonts w:ascii="Times New Roman" w:eastAsia="Times New Roman" w:hAnsi="Times New Roman" w:cs="Times New Roman"/>
          <w:color w:val="333333"/>
          <w:sz w:val="24"/>
          <w:szCs w:val="24"/>
        </w:rPr>
      </w:pPr>
      <w:proofErr w:type="spellStart"/>
      <w:r w:rsidRPr="003E2D52">
        <w:rPr>
          <w:rFonts w:ascii="Times New Roman" w:eastAsia="Times New Roman" w:hAnsi="Times New Roman" w:cs="Times New Roman"/>
          <w:color w:val="333333"/>
          <w:sz w:val="24"/>
          <w:szCs w:val="24"/>
        </w:rPr>
        <w:t>Guterres’s</w:t>
      </w:r>
      <w:proofErr w:type="spellEnd"/>
      <w:r w:rsidRPr="003E2D52">
        <w:rPr>
          <w:rFonts w:ascii="Times New Roman" w:eastAsia="Times New Roman" w:hAnsi="Times New Roman" w:cs="Times New Roman"/>
          <w:color w:val="333333"/>
          <w:sz w:val="24"/>
          <w:szCs w:val="24"/>
        </w:rPr>
        <w:t xml:space="preserve"> offer to </w:t>
      </w:r>
      <w:proofErr w:type="spellStart"/>
      <w:r w:rsidRPr="003E2D52">
        <w:rPr>
          <w:rFonts w:ascii="Times New Roman" w:eastAsia="Times New Roman" w:hAnsi="Times New Roman" w:cs="Times New Roman"/>
          <w:color w:val="333333"/>
          <w:sz w:val="24"/>
          <w:szCs w:val="24"/>
        </w:rPr>
        <w:t>Livni</w:t>
      </w:r>
      <w:proofErr w:type="spellEnd"/>
      <w:r w:rsidRPr="003E2D52">
        <w:rPr>
          <w:rFonts w:ascii="Times New Roman" w:eastAsia="Times New Roman" w:hAnsi="Times New Roman" w:cs="Times New Roman"/>
          <w:color w:val="333333"/>
          <w:sz w:val="24"/>
          <w:szCs w:val="24"/>
        </w:rPr>
        <w:t xml:space="preserve"> is supposed to be a trade-off. </w:t>
      </w:r>
      <w:proofErr w:type="spellStart"/>
      <w:r w:rsidRPr="003E2D52">
        <w:rPr>
          <w:rFonts w:ascii="Times New Roman" w:eastAsia="Times New Roman" w:hAnsi="Times New Roman" w:cs="Times New Roman"/>
          <w:color w:val="333333"/>
          <w:sz w:val="24"/>
          <w:szCs w:val="24"/>
        </w:rPr>
        <w:t>Livni</w:t>
      </w:r>
      <w:proofErr w:type="spellEnd"/>
      <w:r w:rsidRPr="003E2D52">
        <w:rPr>
          <w:rFonts w:ascii="Times New Roman" w:eastAsia="Times New Roman" w:hAnsi="Times New Roman" w:cs="Times New Roman"/>
          <w:color w:val="333333"/>
          <w:sz w:val="24"/>
          <w:szCs w:val="24"/>
        </w:rPr>
        <w:t xml:space="preserve"> will receive the appointment in exchange for the US canceling its veto of his plan to appoint former Palestinian Authority prime minister Salaam Fayyad to serve as his envoy to Libya.</w:t>
      </w:r>
    </w:p>
    <w:p w:rsidR="003E2D52" w:rsidRPr="003E2D52" w:rsidRDefault="003E2D52" w:rsidP="003E2D52">
      <w:pPr>
        <w:shd w:val="clear" w:color="auto" w:fill="FFFFFF"/>
        <w:spacing w:after="150" w:line="240" w:lineRule="auto"/>
        <w:rPr>
          <w:rFonts w:ascii="Times New Roman" w:eastAsia="Times New Roman" w:hAnsi="Times New Roman" w:cs="Times New Roman"/>
          <w:color w:val="333333"/>
          <w:sz w:val="24"/>
          <w:szCs w:val="24"/>
        </w:rPr>
      </w:pPr>
      <w:r w:rsidRPr="003E2D52">
        <w:rPr>
          <w:rFonts w:ascii="Times New Roman" w:eastAsia="Times New Roman" w:hAnsi="Times New Roman" w:cs="Times New Roman"/>
          <w:color w:val="333333"/>
          <w:sz w:val="24"/>
          <w:szCs w:val="24"/>
        </w:rPr>
        <w:t>There are three basic problems with this proposed trade. First there is the problem with Fayyad.</w:t>
      </w:r>
    </w:p>
    <w:p w:rsidR="003E2D52" w:rsidRPr="003E2D52" w:rsidRDefault="003E2D52" w:rsidP="003E2D52">
      <w:pPr>
        <w:shd w:val="clear" w:color="auto" w:fill="FFFFFF"/>
        <w:spacing w:after="150" w:line="240" w:lineRule="auto"/>
        <w:rPr>
          <w:rFonts w:ascii="Times New Roman" w:eastAsia="Times New Roman" w:hAnsi="Times New Roman" w:cs="Times New Roman"/>
          <w:color w:val="333333"/>
          <w:sz w:val="24"/>
          <w:szCs w:val="24"/>
        </w:rPr>
      </w:pPr>
      <w:r w:rsidRPr="003E2D52">
        <w:rPr>
          <w:rFonts w:ascii="Times New Roman" w:eastAsia="Times New Roman" w:hAnsi="Times New Roman" w:cs="Times New Roman"/>
          <w:color w:val="333333"/>
          <w:sz w:val="24"/>
          <w:szCs w:val="24"/>
        </w:rPr>
        <w:t>Leaving aside the question of the actual duties of a UN envoy to Libya, the question is why would Fayyad be a good candidate for anything?</w:t>
      </w:r>
    </w:p>
    <w:tbl>
      <w:tblPr>
        <w:tblpPr w:leftFromText="30" w:rightFromText="30" w:vertAnchor="text"/>
        <w:tblW w:w="5400" w:type="dxa"/>
        <w:tblCellMar>
          <w:top w:w="15" w:type="dxa"/>
          <w:left w:w="15" w:type="dxa"/>
          <w:bottom w:w="15" w:type="dxa"/>
          <w:right w:w="15" w:type="dxa"/>
        </w:tblCellMar>
        <w:tblLook w:val="04A0" w:firstRow="1" w:lastRow="0" w:firstColumn="1" w:lastColumn="0" w:noHBand="0" w:noVBand="1"/>
      </w:tblPr>
      <w:tblGrid>
        <w:gridCol w:w="5400"/>
      </w:tblGrid>
      <w:tr w:rsidR="003E2D52" w:rsidRPr="003E2D52" w:rsidTr="003E2D52">
        <w:tc>
          <w:tcPr>
            <w:tcW w:w="0" w:type="auto"/>
            <w:shd w:val="clear" w:color="auto" w:fill="auto"/>
            <w:tcMar>
              <w:top w:w="0" w:type="dxa"/>
              <w:left w:w="0" w:type="dxa"/>
              <w:bottom w:w="0" w:type="dxa"/>
              <w:right w:w="0" w:type="dxa"/>
            </w:tcMar>
            <w:vAlign w:val="center"/>
            <w:hideMark/>
          </w:tcPr>
          <w:p w:rsidR="003E2D52" w:rsidRPr="003E2D52" w:rsidRDefault="003E2D52" w:rsidP="003E2D52">
            <w:pPr>
              <w:spacing w:after="0" w:line="240" w:lineRule="auto"/>
              <w:rPr>
                <w:rFonts w:ascii="Times New Roman" w:eastAsia="Times New Roman" w:hAnsi="Times New Roman" w:cs="Times New Roman"/>
                <w:color w:val="333333"/>
                <w:sz w:val="24"/>
                <w:szCs w:val="24"/>
              </w:rPr>
            </w:pPr>
          </w:p>
        </w:tc>
      </w:tr>
    </w:tbl>
    <w:p w:rsidR="003E2D52" w:rsidRPr="003E2D52" w:rsidRDefault="003E2D52" w:rsidP="003E2D52">
      <w:pPr>
        <w:shd w:val="clear" w:color="auto" w:fill="FFFFFF"/>
        <w:spacing w:after="150" w:line="240" w:lineRule="auto"/>
        <w:rPr>
          <w:rFonts w:ascii="Times New Roman" w:eastAsia="Times New Roman" w:hAnsi="Times New Roman" w:cs="Times New Roman"/>
          <w:color w:val="333333"/>
          <w:sz w:val="24"/>
          <w:szCs w:val="24"/>
        </w:rPr>
      </w:pPr>
      <w:r w:rsidRPr="003E2D52">
        <w:rPr>
          <w:rFonts w:ascii="Times New Roman" w:eastAsia="Times New Roman" w:hAnsi="Times New Roman" w:cs="Times New Roman"/>
          <w:color w:val="333333"/>
          <w:sz w:val="24"/>
          <w:szCs w:val="24"/>
        </w:rPr>
        <w:t>Before Fayyad joined the PLO-controlled PA in 2002, he served for six years as the International Monetary Fund’s representative to the PA. In that position, Fayyad turned a blind eye to the embezzlement of the donor-financed PA budget to the tune of hundreds of millions of dollars a year.</w:t>
      </w:r>
    </w:p>
    <w:p w:rsidR="003E2D52" w:rsidRPr="003E2D52" w:rsidRDefault="003E2D52" w:rsidP="003E2D52">
      <w:pPr>
        <w:shd w:val="clear" w:color="auto" w:fill="FFFFFF"/>
        <w:spacing w:after="150" w:line="240" w:lineRule="auto"/>
        <w:rPr>
          <w:rFonts w:ascii="Times New Roman" w:eastAsia="Times New Roman" w:hAnsi="Times New Roman" w:cs="Times New Roman"/>
          <w:color w:val="333333"/>
          <w:sz w:val="24"/>
          <w:szCs w:val="24"/>
        </w:rPr>
      </w:pPr>
      <w:r w:rsidRPr="003E2D52">
        <w:rPr>
          <w:rFonts w:ascii="Times New Roman" w:eastAsia="Times New Roman" w:hAnsi="Times New Roman" w:cs="Times New Roman"/>
          <w:color w:val="333333"/>
          <w:sz w:val="24"/>
          <w:szCs w:val="24"/>
        </w:rPr>
        <w:t>Year in and year out, Fayyad did nothing to warn donors that the funds that they were providing the PA were being transferred to Swiss bank accounts or otherwise disappearing. In 1997 for instance, Fayyad said nothing as Arafat and his cronies caused $323 million, or 40% of the PA budget, to simply disappear.</w:t>
      </w:r>
    </w:p>
    <w:p w:rsidR="003E2D52" w:rsidRPr="003E2D52" w:rsidRDefault="003E2D52" w:rsidP="003E2D52">
      <w:pPr>
        <w:shd w:val="clear" w:color="auto" w:fill="FFFFFF"/>
        <w:spacing w:after="150" w:line="240" w:lineRule="auto"/>
        <w:rPr>
          <w:rFonts w:ascii="Times New Roman" w:eastAsia="Times New Roman" w:hAnsi="Times New Roman" w:cs="Times New Roman"/>
          <w:color w:val="333333"/>
          <w:sz w:val="24"/>
          <w:szCs w:val="24"/>
        </w:rPr>
      </w:pPr>
      <w:r w:rsidRPr="003E2D52">
        <w:rPr>
          <w:rFonts w:ascii="Times New Roman" w:eastAsia="Times New Roman" w:hAnsi="Times New Roman" w:cs="Times New Roman"/>
          <w:color w:val="333333"/>
          <w:sz w:val="24"/>
          <w:szCs w:val="24"/>
        </w:rPr>
        <w:t>Perhaps if he had piped up back then the international community might have rethought its support for PLO chief Yasser Arafat as he built the PA into a terrorism-financing kleptocracy.</w:t>
      </w:r>
    </w:p>
    <w:p w:rsidR="003E2D52" w:rsidRPr="003E2D52" w:rsidRDefault="003E2D52" w:rsidP="003E2D52">
      <w:pPr>
        <w:shd w:val="clear" w:color="auto" w:fill="FFFFFF"/>
        <w:spacing w:after="150" w:line="240" w:lineRule="auto"/>
        <w:rPr>
          <w:rFonts w:ascii="Times New Roman" w:eastAsia="Times New Roman" w:hAnsi="Times New Roman" w:cs="Times New Roman"/>
          <w:color w:val="333333"/>
          <w:sz w:val="24"/>
          <w:szCs w:val="24"/>
        </w:rPr>
      </w:pPr>
      <w:r w:rsidRPr="003E2D52">
        <w:rPr>
          <w:rFonts w:ascii="Times New Roman" w:eastAsia="Times New Roman" w:hAnsi="Times New Roman" w:cs="Times New Roman"/>
          <w:color w:val="333333"/>
          <w:sz w:val="24"/>
          <w:szCs w:val="24"/>
        </w:rPr>
        <w:t>Arafat appointed Fayyad to serve as PA finance minister in 2002. In that position, Fayyad went from apologist to enabler. He presided over the PA budget and kept the international donations flowing knowing full well that Arafat and his cronies were embezzling the funds to enrich themselves and finance terrorism while the Palestinian people got record unemployment and were indoctrinated to despise Israel and the West.</w:t>
      </w:r>
    </w:p>
    <w:p w:rsidR="003E2D52" w:rsidRPr="003E2D52" w:rsidRDefault="003E2D52" w:rsidP="003E2D52">
      <w:pPr>
        <w:shd w:val="clear" w:color="auto" w:fill="FFFFFF"/>
        <w:spacing w:after="150" w:line="240" w:lineRule="auto"/>
        <w:rPr>
          <w:rFonts w:ascii="Times New Roman" w:eastAsia="Times New Roman" w:hAnsi="Times New Roman" w:cs="Times New Roman"/>
          <w:color w:val="333333"/>
          <w:sz w:val="24"/>
          <w:szCs w:val="24"/>
        </w:rPr>
      </w:pPr>
      <w:r w:rsidRPr="003E2D52">
        <w:rPr>
          <w:rFonts w:ascii="Times New Roman" w:eastAsia="Times New Roman" w:hAnsi="Times New Roman" w:cs="Times New Roman"/>
          <w:color w:val="333333"/>
          <w:sz w:val="24"/>
          <w:szCs w:val="24"/>
        </w:rPr>
        <w:t>Fayyad’s facilitation of the PLO bosses’ grand larceny continued after Arafat’s death in 2004. He happily enabled Mahmoud Abbas’s theft as well.</w:t>
      </w:r>
    </w:p>
    <w:p w:rsidR="003E2D52" w:rsidRPr="003E2D52" w:rsidRDefault="003E2D52" w:rsidP="003E2D52">
      <w:pPr>
        <w:shd w:val="clear" w:color="auto" w:fill="FFFFFF"/>
        <w:spacing w:after="150" w:line="240" w:lineRule="auto"/>
        <w:rPr>
          <w:rFonts w:ascii="Times New Roman" w:eastAsia="Times New Roman" w:hAnsi="Times New Roman" w:cs="Times New Roman"/>
          <w:color w:val="333333"/>
          <w:sz w:val="24"/>
          <w:szCs w:val="24"/>
        </w:rPr>
      </w:pPr>
      <w:r w:rsidRPr="003E2D52">
        <w:rPr>
          <w:rFonts w:ascii="Times New Roman" w:eastAsia="Times New Roman" w:hAnsi="Times New Roman" w:cs="Times New Roman"/>
          <w:color w:val="333333"/>
          <w:sz w:val="24"/>
          <w:szCs w:val="24"/>
        </w:rPr>
        <w:t>For instance, in 2004 Fayyad did nothing to stop the theft of revenues from oil products by his bosses as they emptied the coffers of the PA’s Petroleum Authority.</w:t>
      </w:r>
      <w:bookmarkStart w:id="0" w:name="_GoBack"/>
      <w:bookmarkEnd w:id="0"/>
    </w:p>
    <w:tbl>
      <w:tblPr>
        <w:tblpPr w:leftFromText="30" w:rightFromText="30" w:vertAnchor="text"/>
        <w:tblW w:w="5400" w:type="dxa"/>
        <w:tblCellMar>
          <w:top w:w="15" w:type="dxa"/>
          <w:left w:w="15" w:type="dxa"/>
          <w:bottom w:w="15" w:type="dxa"/>
          <w:right w:w="15" w:type="dxa"/>
        </w:tblCellMar>
        <w:tblLook w:val="04A0" w:firstRow="1" w:lastRow="0" w:firstColumn="1" w:lastColumn="0" w:noHBand="0" w:noVBand="1"/>
      </w:tblPr>
      <w:tblGrid>
        <w:gridCol w:w="5400"/>
      </w:tblGrid>
      <w:tr w:rsidR="003E2D52" w:rsidRPr="003E2D52" w:rsidTr="003E2D52">
        <w:tc>
          <w:tcPr>
            <w:tcW w:w="0" w:type="auto"/>
            <w:shd w:val="clear" w:color="auto" w:fill="auto"/>
            <w:tcMar>
              <w:top w:w="0" w:type="dxa"/>
              <w:left w:w="0" w:type="dxa"/>
              <w:bottom w:w="0" w:type="dxa"/>
              <w:right w:w="0" w:type="dxa"/>
            </w:tcMar>
            <w:vAlign w:val="center"/>
            <w:hideMark/>
          </w:tcPr>
          <w:p w:rsidR="003E2D52" w:rsidRPr="003E2D52" w:rsidRDefault="003E2D52" w:rsidP="003E2D52">
            <w:pPr>
              <w:spacing w:after="0" w:line="240" w:lineRule="auto"/>
              <w:rPr>
                <w:rFonts w:ascii="Times New Roman" w:eastAsia="Times New Roman" w:hAnsi="Times New Roman" w:cs="Times New Roman"/>
                <w:color w:val="333333"/>
                <w:sz w:val="24"/>
                <w:szCs w:val="24"/>
              </w:rPr>
            </w:pPr>
          </w:p>
        </w:tc>
      </w:tr>
    </w:tbl>
    <w:p w:rsidR="003E2D52" w:rsidRPr="003E2D52" w:rsidRDefault="003E2D52" w:rsidP="003E2D52">
      <w:pPr>
        <w:shd w:val="clear" w:color="auto" w:fill="FFFFFF"/>
        <w:spacing w:after="150" w:line="240" w:lineRule="auto"/>
        <w:rPr>
          <w:rFonts w:ascii="Times New Roman" w:eastAsia="Times New Roman" w:hAnsi="Times New Roman" w:cs="Times New Roman"/>
          <w:color w:val="333333"/>
          <w:sz w:val="24"/>
          <w:szCs w:val="24"/>
        </w:rPr>
      </w:pPr>
      <w:r w:rsidRPr="003E2D52">
        <w:rPr>
          <w:rFonts w:ascii="Times New Roman" w:eastAsia="Times New Roman" w:hAnsi="Times New Roman" w:cs="Times New Roman"/>
          <w:color w:val="333333"/>
          <w:sz w:val="24"/>
          <w:szCs w:val="24"/>
        </w:rPr>
        <w:t xml:space="preserve">When PA lawmakers asked him that year for an accounting of where revenues from oil products disappeared to, according to </w:t>
      </w:r>
      <w:proofErr w:type="spellStart"/>
      <w:r w:rsidRPr="003E2D52">
        <w:rPr>
          <w:rFonts w:ascii="Times New Roman" w:eastAsia="Times New Roman" w:hAnsi="Times New Roman" w:cs="Times New Roman"/>
          <w:color w:val="333333"/>
          <w:sz w:val="24"/>
          <w:szCs w:val="24"/>
        </w:rPr>
        <w:t>Issam</w:t>
      </w:r>
      <w:proofErr w:type="spellEnd"/>
      <w:r w:rsidRPr="003E2D52">
        <w:rPr>
          <w:rFonts w:ascii="Times New Roman" w:eastAsia="Times New Roman" w:hAnsi="Times New Roman" w:cs="Times New Roman"/>
          <w:color w:val="333333"/>
          <w:sz w:val="24"/>
          <w:szCs w:val="24"/>
        </w:rPr>
        <w:t xml:space="preserve"> Abu Issa, the founder of the Palestinian International Bank, Fayyad declared nonchalantly, “Unfortunately the documents related to the revenues from oil </w:t>
      </w:r>
      <w:r w:rsidRPr="003E2D52">
        <w:rPr>
          <w:rFonts w:ascii="Times New Roman" w:eastAsia="Times New Roman" w:hAnsi="Times New Roman" w:cs="Times New Roman"/>
          <w:color w:val="333333"/>
          <w:sz w:val="24"/>
          <w:szCs w:val="24"/>
        </w:rPr>
        <w:lastRenderedPageBreak/>
        <w:t>products—or how the money was used—cannot be found. They have disappeared from the ministry.”</w:t>
      </w:r>
    </w:p>
    <w:p w:rsidR="003E2D52" w:rsidRPr="003E2D52" w:rsidRDefault="003E2D52" w:rsidP="003E2D52">
      <w:pPr>
        <w:shd w:val="clear" w:color="auto" w:fill="FFFFFF"/>
        <w:spacing w:after="150" w:line="240" w:lineRule="auto"/>
        <w:rPr>
          <w:rFonts w:ascii="Times New Roman" w:eastAsia="Times New Roman" w:hAnsi="Times New Roman" w:cs="Times New Roman"/>
          <w:color w:val="333333"/>
          <w:sz w:val="24"/>
          <w:szCs w:val="24"/>
        </w:rPr>
      </w:pPr>
      <w:r w:rsidRPr="003E2D52">
        <w:rPr>
          <w:rFonts w:ascii="Times New Roman" w:eastAsia="Times New Roman" w:hAnsi="Times New Roman" w:cs="Times New Roman"/>
          <w:color w:val="333333"/>
          <w:sz w:val="24"/>
          <w:szCs w:val="24"/>
        </w:rPr>
        <w:t>According to a 2013 report from the European Court of Auditors, between 2008 and 2012, $2.7 billion in EU aid to the PA disappeared. Fayyad presided over the PA treasury and government as finance minister and prime minister during those years.</w:t>
      </w:r>
    </w:p>
    <w:p w:rsidR="003E2D52" w:rsidRPr="003E2D52" w:rsidRDefault="003E2D52" w:rsidP="003E2D52">
      <w:pPr>
        <w:shd w:val="clear" w:color="auto" w:fill="FFFFFF"/>
        <w:spacing w:after="150" w:line="240" w:lineRule="auto"/>
        <w:rPr>
          <w:rFonts w:ascii="Times New Roman" w:eastAsia="Times New Roman" w:hAnsi="Times New Roman" w:cs="Times New Roman"/>
          <w:color w:val="333333"/>
          <w:sz w:val="24"/>
          <w:szCs w:val="24"/>
        </w:rPr>
      </w:pPr>
      <w:r w:rsidRPr="003E2D52">
        <w:rPr>
          <w:rFonts w:ascii="Times New Roman" w:eastAsia="Times New Roman" w:hAnsi="Times New Roman" w:cs="Times New Roman"/>
          <w:color w:val="333333"/>
          <w:sz w:val="24"/>
          <w:szCs w:val="24"/>
        </w:rPr>
        <w:t>Fayyad was also responsible for financing terrorism. As PA prime minister, Fayyad enjoyed the support of both Fatah and Hamas. Hamas supported him, among other things, because he sent monthly payments from the PA budget to the jihadist group in Gaza.</w:t>
      </w:r>
    </w:p>
    <w:p w:rsidR="003E2D52" w:rsidRPr="003E2D52" w:rsidRDefault="003E2D52" w:rsidP="003E2D52">
      <w:pPr>
        <w:shd w:val="clear" w:color="auto" w:fill="FFFFFF"/>
        <w:spacing w:after="150" w:line="240" w:lineRule="auto"/>
        <w:rPr>
          <w:rFonts w:ascii="Times New Roman" w:eastAsia="Times New Roman" w:hAnsi="Times New Roman" w:cs="Times New Roman"/>
          <w:color w:val="333333"/>
          <w:sz w:val="24"/>
          <w:szCs w:val="24"/>
        </w:rPr>
      </w:pPr>
      <w:r w:rsidRPr="003E2D52">
        <w:rPr>
          <w:rFonts w:ascii="Times New Roman" w:eastAsia="Times New Roman" w:hAnsi="Times New Roman" w:cs="Times New Roman"/>
          <w:color w:val="333333"/>
          <w:sz w:val="24"/>
          <w:szCs w:val="24"/>
        </w:rPr>
        <w:t>Under Fayyad’s leadership, the PA allocated 31% of its donor-based budget to its security forces. That is more than any government in the world and it raises questions about where all that money is actually going.</w:t>
      </w:r>
    </w:p>
    <w:p w:rsidR="003E2D52" w:rsidRPr="003E2D52" w:rsidRDefault="003E2D52" w:rsidP="003E2D52">
      <w:pPr>
        <w:shd w:val="clear" w:color="auto" w:fill="FFFFFF"/>
        <w:spacing w:after="150" w:line="240" w:lineRule="auto"/>
        <w:rPr>
          <w:rFonts w:ascii="Times New Roman" w:eastAsia="Times New Roman" w:hAnsi="Times New Roman" w:cs="Times New Roman"/>
          <w:color w:val="333333"/>
          <w:sz w:val="24"/>
          <w:szCs w:val="24"/>
        </w:rPr>
      </w:pPr>
      <w:r w:rsidRPr="003E2D52">
        <w:rPr>
          <w:rFonts w:ascii="Times New Roman" w:eastAsia="Times New Roman" w:hAnsi="Times New Roman" w:cs="Times New Roman"/>
          <w:color w:val="333333"/>
          <w:sz w:val="24"/>
          <w:szCs w:val="24"/>
        </w:rPr>
        <w:t>As prime minister, in 2011 Fayyad increased the PA’s payments to terrorists jailed in Israeli prison by 300%. More than 6% of the PA’s budget is now spent used to pay salaries to terrorists.</w:t>
      </w:r>
    </w:p>
    <w:p w:rsidR="003E2D52" w:rsidRPr="003E2D52" w:rsidRDefault="003E2D52" w:rsidP="003E2D52">
      <w:pPr>
        <w:shd w:val="clear" w:color="auto" w:fill="FFFFFF"/>
        <w:spacing w:after="150" w:line="240" w:lineRule="auto"/>
        <w:rPr>
          <w:rFonts w:ascii="Times New Roman" w:eastAsia="Times New Roman" w:hAnsi="Times New Roman" w:cs="Times New Roman"/>
          <w:color w:val="333333"/>
          <w:sz w:val="24"/>
          <w:szCs w:val="24"/>
        </w:rPr>
      </w:pPr>
      <w:r w:rsidRPr="003E2D52">
        <w:rPr>
          <w:rFonts w:ascii="Times New Roman" w:eastAsia="Times New Roman" w:hAnsi="Times New Roman" w:cs="Times New Roman"/>
          <w:color w:val="333333"/>
          <w:sz w:val="24"/>
          <w:szCs w:val="24"/>
        </w:rPr>
        <w:t>Then there is Fayyad’s role in inciting and leading the international campaign to destroy the Israeli economy and block any chance of friendly relations between Israelis and Palestinians.</w:t>
      </w:r>
    </w:p>
    <w:p w:rsidR="003E2D52" w:rsidRPr="003E2D52" w:rsidRDefault="003E2D52" w:rsidP="003E2D52">
      <w:pPr>
        <w:shd w:val="clear" w:color="auto" w:fill="FFFFFF"/>
        <w:spacing w:after="150" w:line="240" w:lineRule="auto"/>
        <w:rPr>
          <w:rFonts w:ascii="Times New Roman" w:eastAsia="Times New Roman" w:hAnsi="Times New Roman" w:cs="Times New Roman"/>
          <w:color w:val="333333"/>
          <w:sz w:val="24"/>
          <w:szCs w:val="24"/>
        </w:rPr>
      </w:pPr>
      <w:r w:rsidRPr="003E2D52">
        <w:rPr>
          <w:rFonts w:ascii="Times New Roman" w:eastAsia="Times New Roman" w:hAnsi="Times New Roman" w:cs="Times New Roman"/>
          <w:color w:val="333333"/>
          <w:sz w:val="24"/>
          <w:szCs w:val="24"/>
        </w:rPr>
        <w:t>As PA prime minister, in 2010, Fayyad promulgated a law criminalizing all Palestinian economic activity with Israelis beyond the 1949 armistice lines. He hired 650 troops and charged them with entering people’s homes and seizing all Israeli products they found there. He ordered the arrest of Palestinians who worked with Israelis.</w:t>
      </w:r>
    </w:p>
    <w:p w:rsidR="003E2D52" w:rsidRPr="003E2D52" w:rsidRDefault="003E2D52" w:rsidP="003E2D52">
      <w:pPr>
        <w:shd w:val="clear" w:color="auto" w:fill="FFFFFF"/>
        <w:spacing w:after="150" w:line="240" w:lineRule="auto"/>
        <w:rPr>
          <w:rFonts w:ascii="Times New Roman" w:eastAsia="Times New Roman" w:hAnsi="Times New Roman" w:cs="Times New Roman"/>
          <w:color w:val="333333"/>
          <w:sz w:val="24"/>
          <w:szCs w:val="24"/>
        </w:rPr>
      </w:pPr>
      <w:r w:rsidRPr="003E2D52">
        <w:rPr>
          <w:rFonts w:ascii="Times New Roman" w:eastAsia="Times New Roman" w:hAnsi="Times New Roman" w:cs="Times New Roman"/>
          <w:color w:val="333333"/>
          <w:sz w:val="24"/>
          <w:szCs w:val="24"/>
        </w:rPr>
        <w:t>In 2012 he extended the prohibition on economic cooperation and his boycott of Israeli products and businesses to include all Israeli territory. In so doing, he criminalized all economic cooperation between Palestinians and Israelis and signaled to his supporters in the international Left that they should use political and economic warfare against Israel to delegitimize the country as a whole.</w:t>
      </w:r>
    </w:p>
    <w:p w:rsidR="003E2D52" w:rsidRPr="003E2D52" w:rsidRDefault="003E2D52" w:rsidP="003E2D52">
      <w:pPr>
        <w:shd w:val="clear" w:color="auto" w:fill="FFFFFF"/>
        <w:spacing w:after="150" w:line="240" w:lineRule="auto"/>
        <w:rPr>
          <w:rFonts w:ascii="Times New Roman" w:eastAsia="Times New Roman" w:hAnsi="Times New Roman" w:cs="Times New Roman"/>
          <w:color w:val="333333"/>
          <w:sz w:val="24"/>
          <w:szCs w:val="24"/>
        </w:rPr>
      </w:pPr>
      <w:r w:rsidRPr="003E2D52">
        <w:rPr>
          <w:rFonts w:ascii="Times New Roman" w:eastAsia="Times New Roman" w:hAnsi="Times New Roman" w:cs="Times New Roman"/>
          <w:color w:val="333333"/>
          <w:sz w:val="24"/>
          <w:szCs w:val="24"/>
        </w:rPr>
        <w:t xml:space="preserve">So the statesman of “Palestine” that </w:t>
      </w:r>
      <w:proofErr w:type="spellStart"/>
      <w:r w:rsidRPr="003E2D52">
        <w:rPr>
          <w:rFonts w:ascii="Times New Roman" w:eastAsia="Times New Roman" w:hAnsi="Times New Roman" w:cs="Times New Roman"/>
          <w:color w:val="333333"/>
          <w:sz w:val="24"/>
          <w:szCs w:val="24"/>
        </w:rPr>
        <w:t>Guterres</w:t>
      </w:r>
      <w:proofErr w:type="spellEnd"/>
      <w:r w:rsidRPr="003E2D52">
        <w:rPr>
          <w:rFonts w:ascii="Times New Roman" w:eastAsia="Times New Roman" w:hAnsi="Times New Roman" w:cs="Times New Roman"/>
          <w:color w:val="333333"/>
          <w:sz w:val="24"/>
          <w:szCs w:val="24"/>
        </w:rPr>
        <w:t xml:space="preserve"> wishes to appoint to serve as his envoy to terrorist-controlled Libya is a bagman for terrorists and mafia bosses in the PLO and Hamas. He criminalized peaceful coexistence between Israelis and Palestinians and spearheaded the Left’s economic and political war against Israel.</w:t>
      </w:r>
    </w:p>
    <w:p w:rsidR="003E2D52" w:rsidRPr="003E2D52" w:rsidRDefault="003E2D52" w:rsidP="003E2D52">
      <w:pPr>
        <w:shd w:val="clear" w:color="auto" w:fill="FFFFFF"/>
        <w:spacing w:after="150" w:line="240" w:lineRule="auto"/>
        <w:rPr>
          <w:rFonts w:ascii="Times New Roman" w:eastAsia="Times New Roman" w:hAnsi="Times New Roman" w:cs="Times New Roman"/>
          <w:color w:val="333333"/>
          <w:sz w:val="24"/>
          <w:szCs w:val="24"/>
        </w:rPr>
      </w:pPr>
      <w:r w:rsidRPr="003E2D52">
        <w:rPr>
          <w:rFonts w:ascii="Times New Roman" w:eastAsia="Times New Roman" w:hAnsi="Times New Roman" w:cs="Times New Roman"/>
          <w:color w:val="333333"/>
          <w:sz w:val="24"/>
          <w:szCs w:val="24"/>
        </w:rPr>
        <w:t>Why anyone would think a man with this record would be a good choice for anything but a jail cell is unclear.</w:t>
      </w:r>
    </w:p>
    <w:p w:rsidR="003E2D52" w:rsidRPr="003E2D52" w:rsidRDefault="003E2D52" w:rsidP="003E2D52">
      <w:pPr>
        <w:shd w:val="clear" w:color="auto" w:fill="FFFFFF"/>
        <w:spacing w:after="150" w:line="240" w:lineRule="auto"/>
        <w:rPr>
          <w:rFonts w:ascii="Times New Roman" w:eastAsia="Times New Roman" w:hAnsi="Times New Roman" w:cs="Times New Roman"/>
          <w:color w:val="333333"/>
          <w:sz w:val="24"/>
          <w:szCs w:val="24"/>
        </w:rPr>
      </w:pPr>
      <w:r w:rsidRPr="003E2D52">
        <w:rPr>
          <w:rFonts w:ascii="Times New Roman" w:eastAsia="Times New Roman" w:hAnsi="Times New Roman" w:cs="Times New Roman"/>
          <w:color w:val="333333"/>
          <w:sz w:val="24"/>
          <w:szCs w:val="24"/>
        </w:rPr>
        <w:t xml:space="preserve">This then brings us to </w:t>
      </w:r>
      <w:proofErr w:type="spellStart"/>
      <w:r w:rsidRPr="003E2D52">
        <w:rPr>
          <w:rFonts w:ascii="Times New Roman" w:eastAsia="Times New Roman" w:hAnsi="Times New Roman" w:cs="Times New Roman"/>
          <w:color w:val="333333"/>
          <w:sz w:val="24"/>
          <w:szCs w:val="24"/>
        </w:rPr>
        <w:t>Livni</w:t>
      </w:r>
      <w:proofErr w:type="spellEnd"/>
      <w:r w:rsidRPr="003E2D52">
        <w:rPr>
          <w:rFonts w:ascii="Times New Roman" w:eastAsia="Times New Roman" w:hAnsi="Times New Roman" w:cs="Times New Roman"/>
          <w:color w:val="333333"/>
          <w:sz w:val="24"/>
          <w:szCs w:val="24"/>
        </w:rPr>
        <w:t>.</w:t>
      </w:r>
    </w:p>
    <w:p w:rsidR="003E2D52" w:rsidRPr="003E2D52" w:rsidRDefault="003E2D52" w:rsidP="003E2D52">
      <w:pPr>
        <w:shd w:val="clear" w:color="auto" w:fill="FFFFFF"/>
        <w:spacing w:after="150" w:line="240" w:lineRule="auto"/>
        <w:rPr>
          <w:rFonts w:ascii="Times New Roman" w:eastAsia="Times New Roman" w:hAnsi="Times New Roman" w:cs="Times New Roman"/>
          <w:color w:val="333333"/>
          <w:sz w:val="24"/>
          <w:szCs w:val="24"/>
        </w:rPr>
      </w:pPr>
      <w:r w:rsidRPr="003E2D52">
        <w:rPr>
          <w:rFonts w:ascii="Times New Roman" w:eastAsia="Times New Roman" w:hAnsi="Times New Roman" w:cs="Times New Roman"/>
          <w:color w:val="333333"/>
          <w:sz w:val="24"/>
          <w:szCs w:val="24"/>
        </w:rPr>
        <w:t xml:space="preserve">After changing political parties three times in nine years and building a record of near uninterrupted failure in the cabinet posts she filled, </w:t>
      </w:r>
      <w:proofErr w:type="spellStart"/>
      <w:r w:rsidRPr="003E2D52">
        <w:rPr>
          <w:rFonts w:ascii="Times New Roman" w:eastAsia="Times New Roman" w:hAnsi="Times New Roman" w:cs="Times New Roman"/>
          <w:color w:val="333333"/>
          <w:sz w:val="24"/>
          <w:szCs w:val="24"/>
        </w:rPr>
        <w:t>Tzipi</w:t>
      </w:r>
      <w:proofErr w:type="spellEnd"/>
      <w:r w:rsidRPr="003E2D52">
        <w:rPr>
          <w:rFonts w:ascii="Times New Roman" w:eastAsia="Times New Roman" w:hAnsi="Times New Roman" w:cs="Times New Roman"/>
          <w:color w:val="333333"/>
          <w:sz w:val="24"/>
          <w:szCs w:val="24"/>
        </w:rPr>
        <w:t xml:space="preserve"> </w:t>
      </w:r>
      <w:proofErr w:type="spellStart"/>
      <w:r w:rsidRPr="003E2D52">
        <w:rPr>
          <w:rFonts w:ascii="Times New Roman" w:eastAsia="Times New Roman" w:hAnsi="Times New Roman" w:cs="Times New Roman"/>
          <w:color w:val="333333"/>
          <w:sz w:val="24"/>
          <w:szCs w:val="24"/>
        </w:rPr>
        <w:t>Livni</w:t>
      </w:r>
      <w:proofErr w:type="spellEnd"/>
      <w:r w:rsidRPr="003E2D52">
        <w:rPr>
          <w:rFonts w:ascii="Times New Roman" w:eastAsia="Times New Roman" w:hAnsi="Times New Roman" w:cs="Times New Roman"/>
          <w:color w:val="333333"/>
          <w:sz w:val="24"/>
          <w:szCs w:val="24"/>
        </w:rPr>
        <w:t xml:space="preserve"> has reached the end of her political rope. No one wants her anymore.</w:t>
      </w:r>
    </w:p>
    <w:p w:rsidR="003E2D52" w:rsidRPr="003E2D52" w:rsidRDefault="003E2D52" w:rsidP="003E2D52">
      <w:pPr>
        <w:shd w:val="clear" w:color="auto" w:fill="FFFFFF"/>
        <w:spacing w:after="150" w:line="240" w:lineRule="auto"/>
        <w:rPr>
          <w:rFonts w:ascii="Times New Roman" w:eastAsia="Times New Roman" w:hAnsi="Times New Roman" w:cs="Times New Roman"/>
          <w:color w:val="333333"/>
          <w:sz w:val="24"/>
          <w:szCs w:val="24"/>
        </w:rPr>
      </w:pPr>
      <w:r w:rsidRPr="003E2D52">
        <w:rPr>
          <w:rFonts w:ascii="Times New Roman" w:eastAsia="Times New Roman" w:hAnsi="Times New Roman" w:cs="Times New Roman"/>
          <w:color w:val="333333"/>
          <w:sz w:val="24"/>
          <w:szCs w:val="24"/>
        </w:rPr>
        <w:t>Her American supporters are out of power.</w:t>
      </w:r>
    </w:p>
    <w:p w:rsidR="003E2D52" w:rsidRPr="003E2D52" w:rsidRDefault="003E2D52" w:rsidP="003E2D52">
      <w:pPr>
        <w:shd w:val="clear" w:color="auto" w:fill="FFFFFF"/>
        <w:spacing w:after="150" w:line="240" w:lineRule="auto"/>
        <w:rPr>
          <w:rFonts w:ascii="Times New Roman" w:eastAsia="Times New Roman" w:hAnsi="Times New Roman" w:cs="Times New Roman"/>
          <w:color w:val="333333"/>
          <w:sz w:val="24"/>
          <w:szCs w:val="24"/>
        </w:rPr>
      </w:pPr>
      <w:r w:rsidRPr="003E2D52">
        <w:rPr>
          <w:rFonts w:ascii="Times New Roman" w:eastAsia="Times New Roman" w:hAnsi="Times New Roman" w:cs="Times New Roman"/>
          <w:color w:val="333333"/>
          <w:sz w:val="24"/>
          <w:szCs w:val="24"/>
        </w:rPr>
        <w:t xml:space="preserve">Her party, </w:t>
      </w:r>
      <w:proofErr w:type="spellStart"/>
      <w:r w:rsidRPr="003E2D52">
        <w:rPr>
          <w:rFonts w:ascii="Times New Roman" w:eastAsia="Times New Roman" w:hAnsi="Times New Roman" w:cs="Times New Roman"/>
          <w:color w:val="333333"/>
          <w:sz w:val="24"/>
          <w:szCs w:val="24"/>
        </w:rPr>
        <w:t>Hatnua</w:t>
      </w:r>
      <w:proofErr w:type="spellEnd"/>
      <w:r w:rsidRPr="003E2D52">
        <w:rPr>
          <w:rFonts w:ascii="Times New Roman" w:eastAsia="Times New Roman" w:hAnsi="Times New Roman" w:cs="Times New Roman"/>
          <w:color w:val="333333"/>
          <w:sz w:val="24"/>
          <w:szCs w:val="24"/>
        </w:rPr>
        <w:t>, will not win any seats if it runs on its own in the next elections.</w:t>
      </w:r>
    </w:p>
    <w:p w:rsidR="003E2D52" w:rsidRPr="003E2D52" w:rsidRDefault="003E2D52" w:rsidP="003E2D52">
      <w:pPr>
        <w:shd w:val="clear" w:color="auto" w:fill="FFFFFF"/>
        <w:spacing w:after="150" w:line="240" w:lineRule="auto"/>
        <w:rPr>
          <w:rFonts w:ascii="Times New Roman" w:eastAsia="Times New Roman" w:hAnsi="Times New Roman" w:cs="Times New Roman"/>
          <w:color w:val="333333"/>
          <w:sz w:val="24"/>
          <w:szCs w:val="24"/>
        </w:rPr>
      </w:pPr>
      <w:r w:rsidRPr="003E2D52">
        <w:rPr>
          <w:rFonts w:ascii="Times New Roman" w:eastAsia="Times New Roman" w:hAnsi="Times New Roman" w:cs="Times New Roman"/>
          <w:color w:val="333333"/>
          <w:sz w:val="24"/>
          <w:szCs w:val="24"/>
        </w:rPr>
        <w:t>She destroyed the Kadima party she formed with Ariel Sharon and Ehud Olmert.</w:t>
      </w:r>
    </w:p>
    <w:p w:rsidR="003E2D52" w:rsidRPr="003E2D52" w:rsidRDefault="003E2D52" w:rsidP="003E2D52">
      <w:pPr>
        <w:shd w:val="clear" w:color="auto" w:fill="FFFFFF"/>
        <w:spacing w:after="150" w:line="240" w:lineRule="auto"/>
        <w:rPr>
          <w:rFonts w:ascii="Times New Roman" w:eastAsia="Times New Roman" w:hAnsi="Times New Roman" w:cs="Times New Roman"/>
          <w:color w:val="333333"/>
          <w:sz w:val="24"/>
          <w:szCs w:val="24"/>
        </w:rPr>
      </w:pPr>
      <w:r w:rsidRPr="003E2D52">
        <w:rPr>
          <w:rFonts w:ascii="Times New Roman" w:eastAsia="Times New Roman" w:hAnsi="Times New Roman" w:cs="Times New Roman"/>
          <w:color w:val="333333"/>
          <w:sz w:val="24"/>
          <w:szCs w:val="24"/>
        </w:rPr>
        <w:t>She is hated in her original political home, Likud.</w:t>
      </w:r>
    </w:p>
    <w:p w:rsidR="003E2D52" w:rsidRPr="003E2D52" w:rsidRDefault="003E2D52" w:rsidP="003E2D52">
      <w:pPr>
        <w:shd w:val="clear" w:color="auto" w:fill="FFFFFF"/>
        <w:spacing w:after="150" w:line="240" w:lineRule="auto"/>
        <w:rPr>
          <w:rFonts w:ascii="Times New Roman" w:eastAsia="Times New Roman" w:hAnsi="Times New Roman" w:cs="Times New Roman"/>
          <w:color w:val="333333"/>
          <w:sz w:val="24"/>
          <w:szCs w:val="24"/>
        </w:rPr>
      </w:pPr>
      <w:r w:rsidRPr="003E2D52">
        <w:rPr>
          <w:rFonts w:ascii="Times New Roman" w:eastAsia="Times New Roman" w:hAnsi="Times New Roman" w:cs="Times New Roman"/>
          <w:color w:val="333333"/>
          <w:sz w:val="24"/>
          <w:szCs w:val="24"/>
        </w:rPr>
        <w:lastRenderedPageBreak/>
        <w:t xml:space="preserve">And activists in the Labor party, with which she merged </w:t>
      </w:r>
      <w:proofErr w:type="spellStart"/>
      <w:r w:rsidRPr="003E2D52">
        <w:rPr>
          <w:rFonts w:ascii="Times New Roman" w:eastAsia="Times New Roman" w:hAnsi="Times New Roman" w:cs="Times New Roman"/>
          <w:color w:val="333333"/>
          <w:sz w:val="24"/>
          <w:szCs w:val="24"/>
        </w:rPr>
        <w:t>Hatnua</w:t>
      </w:r>
      <w:proofErr w:type="spellEnd"/>
      <w:r w:rsidRPr="003E2D52">
        <w:rPr>
          <w:rFonts w:ascii="Times New Roman" w:eastAsia="Times New Roman" w:hAnsi="Times New Roman" w:cs="Times New Roman"/>
          <w:color w:val="333333"/>
          <w:sz w:val="24"/>
          <w:szCs w:val="24"/>
        </w:rPr>
        <w:t xml:space="preserve"> in 2015 to form the joint Zionist Union, have no interest in maintaining the partnership in the next elections.</w:t>
      </w:r>
    </w:p>
    <w:p w:rsidR="003E2D52" w:rsidRPr="003E2D52" w:rsidRDefault="003E2D52" w:rsidP="003E2D52">
      <w:pPr>
        <w:shd w:val="clear" w:color="auto" w:fill="FFFFFF"/>
        <w:spacing w:after="150" w:line="240" w:lineRule="auto"/>
        <w:rPr>
          <w:rFonts w:ascii="Times New Roman" w:eastAsia="Times New Roman" w:hAnsi="Times New Roman" w:cs="Times New Roman"/>
          <w:color w:val="333333"/>
          <w:sz w:val="24"/>
          <w:szCs w:val="24"/>
        </w:rPr>
      </w:pPr>
      <w:r w:rsidRPr="003E2D52">
        <w:rPr>
          <w:rFonts w:ascii="Times New Roman" w:eastAsia="Times New Roman" w:hAnsi="Times New Roman" w:cs="Times New Roman"/>
          <w:color w:val="333333"/>
          <w:sz w:val="24"/>
          <w:szCs w:val="24"/>
        </w:rPr>
        <w:t xml:space="preserve">No matter what happens in the next elections, </w:t>
      </w:r>
      <w:proofErr w:type="spellStart"/>
      <w:r w:rsidRPr="003E2D52">
        <w:rPr>
          <w:rFonts w:ascii="Times New Roman" w:eastAsia="Times New Roman" w:hAnsi="Times New Roman" w:cs="Times New Roman"/>
          <w:color w:val="333333"/>
          <w:sz w:val="24"/>
          <w:szCs w:val="24"/>
        </w:rPr>
        <w:t>Livni</w:t>
      </w:r>
      <w:proofErr w:type="spellEnd"/>
      <w:r w:rsidRPr="003E2D52">
        <w:rPr>
          <w:rFonts w:ascii="Times New Roman" w:eastAsia="Times New Roman" w:hAnsi="Times New Roman" w:cs="Times New Roman"/>
          <w:color w:val="333333"/>
          <w:sz w:val="24"/>
          <w:szCs w:val="24"/>
        </w:rPr>
        <w:t xml:space="preserve"> has burned so many bridges in her self-serving political career that she has no chance of getting elected to Knesset, much less of serving in a future government.</w:t>
      </w:r>
    </w:p>
    <w:p w:rsidR="003E2D52" w:rsidRPr="003E2D52" w:rsidRDefault="003E2D52" w:rsidP="003E2D52">
      <w:pPr>
        <w:shd w:val="clear" w:color="auto" w:fill="FFFFFF"/>
        <w:spacing w:after="150" w:line="240" w:lineRule="auto"/>
        <w:rPr>
          <w:rFonts w:ascii="Times New Roman" w:eastAsia="Times New Roman" w:hAnsi="Times New Roman" w:cs="Times New Roman"/>
          <w:color w:val="333333"/>
          <w:sz w:val="24"/>
          <w:szCs w:val="24"/>
        </w:rPr>
      </w:pPr>
      <w:r w:rsidRPr="003E2D52">
        <w:rPr>
          <w:rFonts w:ascii="Times New Roman" w:eastAsia="Times New Roman" w:hAnsi="Times New Roman" w:cs="Times New Roman"/>
          <w:color w:val="333333"/>
          <w:sz w:val="24"/>
          <w:szCs w:val="24"/>
        </w:rPr>
        <w:t xml:space="preserve">Today, </w:t>
      </w:r>
      <w:proofErr w:type="spellStart"/>
      <w:r w:rsidRPr="003E2D52">
        <w:rPr>
          <w:rFonts w:ascii="Times New Roman" w:eastAsia="Times New Roman" w:hAnsi="Times New Roman" w:cs="Times New Roman"/>
          <w:color w:val="333333"/>
          <w:sz w:val="24"/>
          <w:szCs w:val="24"/>
        </w:rPr>
        <w:t>Livni’s</w:t>
      </w:r>
      <w:proofErr w:type="spellEnd"/>
      <w:r w:rsidRPr="003E2D52">
        <w:rPr>
          <w:rFonts w:ascii="Times New Roman" w:eastAsia="Times New Roman" w:hAnsi="Times New Roman" w:cs="Times New Roman"/>
          <w:color w:val="333333"/>
          <w:sz w:val="24"/>
          <w:szCs w:val="24"/>
        </w:rPr>
        <w:t xml:space="preserve"> career consists of traveling the international conference circuit with her leftist European and American supporters and writing Facebook posts with pictures of her cat on the one hand and threats of pending war crimes tribunals against Israeli nationals on the other.</w:t>
      </w:r>
    </w:p>
    <w:p w:rsidR="003E2D52" w:rsidRPr="003E2D52" w:rsidRDefault="003E2D52" w:rsidP="003E2D52">
      <w:pPr>
        <w:shd w:val="clear" w:color="auto" w:fill="FFFFFF"/>
        <w:spacing w:after="150" w:line="240" w:lineRule="auto"/>
        <w:rPr>
          <w:rFonts w:ascii="Times New Roman" w:eastAsia="Times New Roman" w:hAnsi="Times New Roman" w:cs="Times New Roman"/>
          <w:color w:val="333333"/>
          <w:sz w:val="24"/>
          <w:szCs w:val="24"/>
        </w:rPr>
      </w:pPr>
      <w:r w:rsidRPr="003E2D52">
        <w:rPr>
          <w:rFonts w:ascii="Times New Roman" w:eastAsia="Times New Roman" w:hAnsi="Times New Roman" w:cs="Times New Roman"/>
          <w:color w:val="333333"/>
          <w:sz w:val="24"/>
          <w:szCs w:val="24"/>
        </w:rPr>
        <w:t>So it makes sense that she’d be attractive to the UN secretary general.</w:t>
      </w:r>
    </w:p>
    <w:p w:rsidR="003E2D52" w:rsidRPr="003E2D52" w:rsidRDefault="003E2D52" w:rsidP="003E2D52">
      <w:pPr>
        <w:shd w:val="clear" w:color="auto" w:fill="FFFFFF"/>
        <w:spacing w:after="150" w:line="240" w:lineRule="auto"/>
        <w:rPr>
          <w:rFonts w:ascii="Times New Roman" w:eastAsia="Times New Roman" w:hAnsi="Times New Roman" w:cs="Times New Roman"/>
          <w:color w:val="333333"/>
          <w:sz w:val="24"/>
          <w:szCs w:val="24"/>
        </w:rPr>
      </w:pPr>
      <w:r w:rsidRPr="003E2D52">
        <w:rPr>
          <w:rFonts w:ascii="Times New Roman" w:eastAsia="Times New Roman" w:hAnsi="Times New Roman" w:cs="Times New Roman"/>
          <w:color w:val="333333"/>
          <w:sz w:val="24"/>
          <w:szCs w:val="24"/>
        </w:rPr>
        <w:t xml:space="preserve">This brings us to the third problem with </w:t>
      </w:r>
      <w:proofErr w:type="spellStart"/>
      <w:r w:rsidRPr="003E2D52">
        <w:rPr>
          <w:rFonts w:ascii="Times New Roman" w:eastAsia="Times New Roman" w:hAnsi="Times New Roman" w:cs="Times New Roman"/>
          <w:color w:val="333333"/>
          <w:sz w:val="24"/>
          <w:szCs w:val="24"/>
        </w:rPr>
        <w:t>Guterres’s</w:t>
      </w:r>
      <w:proofErr w:type="spellEnd"/>
      <w:r w:rsidRPr="003E2D52">
        <w:rPr>
          <w:rFonts w:ascii="Times New Roman" w:eastAsia="Times New Roman" w:hAnsi="Times New Roman" w:cs="Times New Roman"/>
          <w:color w:val="333333"/>
          <w:sz w:val="24"/>
          <w:szCs w:val="24"/>
        </w:rPr>
        <w:t xml:space="preserve"> reported offer and to the diplomatic realities that made it possible.</w:t>
      </w:r>
    </w:p>
    <w:p w:rsidR="003E2D52" w:rsidRPr="003E2D52" w:rsidRDefault="003E2D52" w:rsidP="003E2D52">
      <w:pPr>
        <w:shd w:val="clear" w:color="auto" w:fill="FFFFFF"/>
        <w:spacing w:after="150" w:line="240" w:lineRule="auto"/>
        <w:rPr>
          <w:rFonts w:ascii="Times New Roman" w:eastAsia="Times New Roman" w:hAnsi="Times New Roman" w:cs="Times New Roman"/>
          <w:color w:val="333333"/>
          <w:sz w:val="24"/>
          <w:szCs w:val="24"/>
        </w:rPr>
      </w:pPr>
      <w:r w:rsidRPr="003E2D52">
        <w:rPr>
          <w:rFonts w:ascii="Times New Roman" w:eastAsia="Times New Roman" w:hAnsi="Times New Roman" w:cs="Times New Roman"/>
          <w:color w:val="333333"/>
          <w:sz w:val="24"/>
          <w:szCs w:val="24"/>
        </w:rPr>
        <w:t>The so-called “two-state solution” has placed Israel on the same playing field as a terrorist entity.</w:t>
      </w:r>
    </w:p>
    <w:p w:rsidR="003E2D52" w:rsidRPr="003E2D52" w:rsidRDefault="003E2D52" w:rsidP="003E2D52">
      <w:pPr>
        <w:shd w:val="clear" w:color="auto" w:fill="FFFFFF"/>
        <w:spacing w:after="150" w:line="240" w:lineRule="auto"/>
        <w:rPr>
          <w:rFonts w:ascii="Times New Roman" w:eastAsia="Times New Roman" w:hAnsi="Times New Roman" w:cs="Times New Roman"/>
          <w:color w:val="333333"/>
          <w:sz w:val="24"/>
          <w:szCs w:val="24"/>
        </w:rPr>
      </w:pPr>
      <w:r w:rsidRPr="003E2D52">
        <w:rPr>
          <w:rFonts w:ascii="Times New Roman" w:eastAsia="Times New Roman" w:hAnsi="Times New Roman" w:cs="Times New Roman"/>
          <w:color w:val="333333"/>
          <w:sz w:val="24"/>
          <w:szCs w:val="24"/>
        </w:rPr>
        <w:t>Actually, it’s worse than that.</w:t>
      </w:r>
    </w:p>
    <w:p w:rsidR="003E2D52" w:rsidRPr="003E2D52" w:rsidRDefault="003E2D52" w:rsidP="003E2D52">
      <w:pPr>
        <w:shd w:val="clear" w:color="auto" w:fill="FFFFFF"/>
        <w:spacing w:after="150" w:line="240" w:lineRule="auto"/>
        <w:rPr>
          <w:rFonts w:ascii="Times New Roman" w:eastAsia="Times New Roman" w:hAnsi="Times New Roman" w:cs="Times New Roman"/>
          <w:color w:val="333333"/>
          <w:sz w:val="24"/>
          <w:szCs w:val="24"/>
        </w:rPr>
      </w:pPr>
      <w:r w:rsidRPr="003E2D52">
        <w:rPr>
          <w:rFonts w:ascii="Times New Roman" w:eastAsia="Times New Roman" w:hAnsi="Times New Roman" w:cs="Times New Roman"/>
          <w:color w:val="333333"/>
          <w:sz w:val="24"/>
          <w:szCs w:val="24"/>
        </w:rPr>
        <w:t>The “two-state solution” which blames Israel for the Palestinian and international war being waged against its right to exist has placed Israel in a subordinate position to Palestinian terrorists.</w:t>
      </w:r>
    </w:p>
    <w:p w:rsidR="003E2D52" w:rsidRPr="003E2D52" w:rsidRDefault="003E2D52" w:rsidP="003E2D52">
      <w:pPr>
        <w:shd w:val="clear" w:color="auto" w:fill="FFFFFF"/>
        <w:spacing w:after="150" w:line="240" w:lineRule="auto"/>
        <w:rPr>
          <w:rFonts w:ascii="Times New Roman" w:eastAsia="Times New Roman" w:hAnsi="Times New Roman" w:cs="Times New Roman"/>
          <w:color w:val="333333"/>
          <w:sz w:val="24"/>
          <w:szCs w:val="24"/>
        </w:rPr>
      </w:pPr>
      <w:r w:rsidRPr="003E2D52">
        <w:rPr>
          <w:rFonts w:ascii="Times New Roman" w:eastAsia="Times New Roman" w:hAnsi="Times New Roman" w:cs="Times New Roman"/>
          <w:color w:val="333333"/>
          <w:sz w:val="24"/>
          <w:szCs w:val="24"/>
        </w:rPr>
        <w:t>Whereas Palestinians like Fayyad who play leading roles in the war against Israel are esteemed elder statesmen, Israelis who defend the interests and rights of their country against the likes of Fayyad are viewed as potential defendants at The Hague.</w:t>
      </w:r>
    </w:p>
    <w:p w:rsidR="003E2D52" w:rsidRPr="003E2D52" w:rsidRDefault="003E2D52" w:rsidP="003E2D52">
      <w:pPr>
        <w:shd w:val="clear" w:color="auto" w:fill="FFFFFF"/>
        <w:spacing w:after="150" w:line="240" w:lineRule="auto"/>
        <w:rPr>
          <w:rFonts w:ascii="Times New Roman" w:eastAsia="Times New Roman" w:hAnsi="Times New Roman" w:cs="Times New Roman"/>
          <w:color w:val="333333"/>
          <w:sz w:val="24"/>
          <w:szCs w:val="24"/>
        </w:rPr>
      </w:pPr>
      <w:r w:rsidRPr="003E2D52">
        <w:rPr>
          <w:rFonts w:ascii="Times New Roman" w:eastAsia="Times New Roman" w:hAnsi="Times New Roman" w:cs="Times New Roman"/>
          <w:color w:val="333333"/>
          <w:sz w:val="24"/>
          <w:szCs w:val="24"/>
        </w:rPr>
        <w:t>The only Israelis that can be approached to “balance” the UN’s embrace of Palestinian terrorism enablers are the ones who echo their false allegations against the State of Israel.</w:t>
      </w:r>
    </w:p>
    <w:p w:rsidR="003E2D52" w:rsidRPr="003E2D52" w:rsidRDefault="003E2D52" w:rsidP="003E2D52">
      <w:pPr>
        <w:shd w:val="clear" w:color="auto" w:fill="FFFFFF"/>
        <w:spacing w:after="150" w:line="240" w:lineRule="auto"/>
        <w:rPr>
          <w:rFonts w:ascii="Times New Roman" w:eastAsia="Times New Roman" w:hAnsi="Times New Roman" w:cs="Times New Roman"/>
          <w:color w:val="333333"/>
          <w:sz w:val="24"/>
          <w:szCs w:val="24"/>
        </w:rPr>
      </w:pPr>
      <w:proofErr w:type="spellStart"/>
      <w:r w:rsidRPr="003E2D52">
        <w:rPr>
          <w:rFonts w:ascii="Times New Roman" w:eastAsia="Times New Roman" w:hAnsi="Times New Roman" w:cs="Times New Roman"/>
          <w:color w:val="333333"/>
          <w:sz w:val="24"/>
          <w:szCs w:val="24"/>
        </w:rPr>
        <w:t>Livni</w:t>
      </w:r>
      <w:proofErr w:type="spellEnd"/>
      <w:r w:rsidRPr="003E2D52">
        <w:rPr>
          <w:rFonts w:ascii="Times New Roman" w:eastAsia="Times New Roman" w:hAnsi="Times New Roman" w:cs="Times New Roman"/>
          <w:color w:val="333333"/>
          <w:sz w:val="24"/>
          <w:szCs w:val="24"/>
        </w:rPr>
        <w:t xml:space="preserve"> isn’t being considered for the position because she’s the former foreign minister. She’s being touted as a “balance” to Fayyad because she agrees with him that Israel shouldn’t defend itself against his aggression or that of his cronies in the PA.</w:t>
      </w:r>
    </w:p>
    <w:p w:rsidR="003E2D52" w:rsidRPr="003E2D52" w:rsidRDefault="003E2D52" w:rsidP="003E2D52">
      <w:pPr>
        <w:shd w:val="clear" w:color="auto" w:fill="FFFFFF"/>
        <w:spacing w:after="150" w:line="240" w:lineRule="auto"/>
        <w:rPr>
          <w:rFonts w:ascii="Times New Roman" w:eastAsia="Times New Roman" w:hAnsi="Times New Roman" w:cs="Times New Roman"/>
          <w:color w:val="333333"/>
          <w:sz w:val="24"/>
          <w:szCs w:val="24"/>
        </w:rPr>
      </w:pPr>
      <w:r w:rsidRPr="003E2D52">
        <w:rPr>
          <w:rFonts w:ascii="Times New Roman" w:eastAsia="Times New Roman" w:hAnsi="Times New Roman" w:cs="Times New Roman"/>
          <w:color w:val="333333"/>
          <w:sz w:val="24"/>
          <w:szCs w:val="24"/>
        </w:rPr>
        <w:t xml:space="preserve">Moreover, if </w:t>
      </w:r>
      <w:proofErr w:type="spellStart"/>
      <w:r w:rsidRPr="003E2D52">
        <w:rPr>
          <w:rFonts w:ascii="Times New Roman" w:eastAsia="Times New Roman" w:hAnsi="Times New Roman" w:cs="Times New Roman"/>
          <w:color w:val="333333"/>
          <w:sz w:val="24"/>
          <w:szCs w:val="24"/>
        </w:rPr>
        <w:t>Livni</w:t>
      </w:r>
      <w:proofErr w:type="spellEnd"/>
      <w:r w:rsidRPr="003E2D52">
        <w:rPr>
          <w:rFonts w:ascii="Times New Roman" w:eastAsia="Times New Roman" w:hAnsi="Times New Roman" w:cs="Times New Roman"/>
          <w:color w:val="333333"/>
          <w:sz w:val="24"/>
          <w:szCs w:val="24"/>
        </w:rPr>
        <w:t xml:space="preserve"> receives the UN post, </w:t>
      </w:r>
      <w:proofErr w:type="spellStart"/>
      <w:r w:rsidRPr="003E2D52">
        <w:rPr>
          <w:rFonts w:ascii="Times New Roman" w:eastAsia="Times New Roman" w:hAnsi="Times New Roman" w:cs="Times New Roman"/>
          <w:color w:val="333333"/>
          <w:sz w:val="24"/>
          <w:szCs w:val="24"/>
        </w:rPr>
        <w:t>Guterres</w:t>
      </w:r>
      <w:proofErr w:type="spellEnd"/>
      <w:r w:rsidRPr="003E2D52">
        <w:rPr>
          <w:rFonts w:ascii="Times New Roman" w:eastAsia="Times New Roman" w:hAnsi="Times New Roman" w:cs="Times New Roman"/>
          <w:color w:val="333333"/>
          <w:sz w:val="24"/>
          <w:szCs w:val="24"/>
        </w:rPr>
        <w:t xml:space="preserve"> will expect her to defend the intrinsically anti-Israel organization when it is justifiably attacked by the government of Israel she stands no chance of ever serving in again.</w:t>
      </w:r>
    </w:p>
    <w:p w:rsidR="003E2D52" w:rsidRPr="003E2D52" w:rsidRDefault="003E2D52" w:rsidP="003E2D52">
      <w:pPr>
        <w:shd w:val="clear" w:color="auto" w:fill="FFFFFF"/>
        <w:spacing w:after="150" w:line="240" w:lineRule="auto"/>
        <w:rPr>
          <w:rFonts w:ascii="Times New Roman" w:eastAsia="Times New Roman" w:hAnsi="Times New Roman" w:cs="Times New Roman"/>
          <w:color w:val="333333"/>
          <w:sz w:val="24"/>
          <w:szCs w:val="24"/>
        </w:rPr>
      </w:pPr>
      <w:r w:rsidRPr="003E2D52">
        <w:rPr>
          <w:rFonts w:ascii="Times New Roman" w:eastAsia="Times New Roman" w:hAnsi="Times New Roman" w:cs="Times New Roman"/>
          <w:color w:val="333333"/>
          <w:sz w:val="24"/>
          <w:szCs w:val="24"/>
        </w:rPr>
        <w:t>The only way to get the UN to think twice before it attacks Israel is for Israel to stop acting like a chump.</w:t>
      </w:r>
    </w:p>
    <w:p w:rsidR="003E2D52" w:rsidRPr="003E2D52" w:rsidRDefault="003E2D52" w:rsidP="003E2D52">
      <w:pPr>
        <w:shd w:val="clear" w:color="auto" w:fill="FFFFFF"/>
        <w:spacing w:after="150" w:line="240" w:lineRule="auto"/>
        <w:rPr>
          <w:rFonts w:ascii="Times New Roman" w:eastAsia="Times New Roman" w:hAnsi="Times New Roman" w:cs="Times New Roman"/>
          <w:color w:val="333333"/>
          <w:sz w:val="24"/>
          <w:szCs w:val="24"/>
        </w:rPr>
      </w:pPr>
      <w:r w:rsidRPr="003E2D52">
        <w:rPr>
          <w:rFonts w:ascii="Times New Roman" w:eastAsia="Times New Roman" w:hAnsi="Times New Roman" w:cs="Times New Roman"/>
          <w:color w:val="333333"/>
          <w:sz w:val="24"/>
          <w:szCs w:val="24"/>
        </w:rPr>
        <w:t xml:space="preserve">Not only must the government reject </w:t>
      </w:r>
      <w:proofErr w:type="spellStart"/>
      <w:r w:rsidRPr="003E2D52">
        <w:rPr>
          <w:rFonts w:ascii="Times New Roman" w:eastAsia="Times New Roman" w:hAnsi="Times New Roman" w:cs="Times New Roman"/>
          <w:color w:val="333333"/>
          <w:sz w:val="24"/>
          <w:szCs w:val="24"/>
        </w:rPr>
        <w:t>Guterres’s</w:t>
      </w:r>
      <w:proofErr w:type="spellEnd"/>
      <w:r w:rsidRPr="003E2D52">
        <w:rPr>
          <w:rFonts w:ascii="Times New Roman" w:eastAsia="Times New Roman" w:hAnsi="Times New Roman" w:cs="Times New Roman"/>
          <w:color w:val="333333"/>
          <w:sz w:val="24"/>
          <w:szCs w:val="24"/>
        </w:rPr>
        <w:t xml:space="preserve"> offer. The government should take the actions that Prime Minister Benjamin Netanyahu threatened to take against the UN following the Security Council’s diplomatic pogrom against the Jewish state on December 23.</w:t>
      </w:r>
    </w:p>
    <w:p w:rsidR="003E2D52" w:rsidRPr="003E2D52" w:rsidRDefault="003E2D52" w:rsidP="003E2D52">
      <w:pPr>
        <w:shd w:val="clear" w:color="auto" w:fill="FFFFFF"/>
        <w:spacing w:after="150" w:line="240" w:lineRule="auto"/>
        <w:rPr>
          <w:rFonts w:ascii="Times New Roman" w:eastAsia="Times New Roman" w:hAnsi="Times New Roman" w:cs="Times New Roman"/>
          <w:color w:val="333333"/>
          <w:sz w:val="24"/>
          <w:szCs w:val="24"/>
        </w:rPr>
      </w:pPr>
      <w:r w:rsidRPr="003E2D52">
        <w:rPr>
          <w:rFonts w:ascii="Times New Roman" w:eastAsia="Times New Roman" w:hAnsi="Times New Roman" w:cs="Times New Roman"/>
          <w:color w:val="333333"/>
          <w:sz w:val="24"/>
          <w:szCs w:val="24"/>
        </w:rPr>
        <w:t>The UN should be kicked out of Jerusalem.</w:t>
      </w:r>
    </w:p>
    <w:p w:rsidR="003E2D52" w:rsidRPr="003E2D52" w:rsidRDefault="003E2D52" w:rsidP="003E2D52">
      <w:pPr>
        <w:shd w:val="clear" w:color="auto" w:fill="FFFFFF"/>
        <w:spacing w:after="150" w:line="240" w:lineRule="auto"/>
        <w:rPr>
          <w:rFonts w:ascii="Times New Roman" w:eastAsia="Times New Roman" w:hAnsi="Times New Roman" w:cs="Times New Roman"/>
          <w:color w:val="333333"/>
          <w:sz w:val="24"/>
          <w:szCs w:val="24"/>
        </w:rPr>
      </w:pPr>
      <w:r w:rsidRPr="003E2D52">
        <w:rPr>
          <w:rFonts w:ascii="Times New Roman" w:eastAsia="Times New Roman" w:hAnsi="Times New Roman" w:cs="Times New Roman"/>
          <w:color w:val="333333"/>
          <w:sz w:val="24"/>
          <w:szCs w:val="24"/>
        </w:rPr>
        <w:t>International and UN forces deployed in Judea and Samaria should be shown the door.</w:t>
      </w:r>
    </w:p>
    <w:p w:rsidR="003E2D52" w:rsidRPr="003E2D52" w:rsidRDefault="003E2D52" w:rsidP="003E2D52">
      <w:pPr>
        <w:shd w:val="clear" w:color="auto" w:fill="FFFFFF"/>
        <w:spacing w:after="150" w:line="240" w:lineRule="auto"/>
        <w:rPr>
          <w:rFonts w:ascii="Times New Roman" w:eastAsia="Times New Roman" w:hAnsi="Times New Roman" w:cs="Times New Roman"/>
          <w:color w:val="333333"/>
          <w:sz w:val="24"/>
          <w:szCs w:val="24"/>
        </w:rPr>
      </w:pPr>
      <w:r w:rsidRPr="003E2D52">
        <w:rPr>
          <w:rFonts w:ascii="Times New Roman" w:eastAsia="Times New Roman" w:hAnsi="Times New Roman" w:cs="Times New Roman"/>
          <w:color w:val="333333"/>
          <w:sz w:val="24"/>
          <w:szCs w:val="24"/>
        </w:rPr>
        <w:t>And Israel should stop transferring taxpayer funds to the corrupt institution that is controlled by an automatic majority of states that believe the chief purpose of the UN is to criminalize Israel while whitewashing terrorists and their supporters like Fayyad.</w:t>
      </w:r>
    </w:p>
    <w:p w:rsidR="003E2D52" w:rsidRPr="003E2D52" w:rsidRDefault="003E2D52" w:rsidP="003E2D52">
      <w:pPr>
        <w:shd w:val="clear" w:color="auto" w:fill="FFFFFF"/>
        <w:spacing w:after="150" w:line="240" w:lineRule="auto"/>
        <w:rPr>
          <w:rFonts w:ascii="Times New Roman" w:eastAsia="Times New Roman" w:hAnsi="Times New Roman" w:cs="Times New Roman"/>
          <w:color w:val="333333"/>
          <w:sz w:val="24"/>
          <w:szCs w:val="24"/>
        </w:rPr>
      </w:pPr>
      <w:r w:rsidRPr="003E2D52">
        <w:rPr>
          <w:rFonts w:ascii="Times New Roman" w:eastAsia="Times New Roman" w:hAnsi="Times New Roman" w:cs="Times New Roman"/>
          <w:color w:val="333333"/>
          <w:sz w:val="24"/>
          <w:szCs w:val="24"/>
        </w:rPr>
        <w:lastRenderedPageBreak/>
        <w:t xml:space="preserve">The purpose of the </w:t>
      </w:r>
      <w:proofErr w:type="spellStart"/>
      <w:r w:rsidRPr="003E2D52">
        <w:rPr>
          <w:rFonts w:ascii="Times New Roman" w:eastAsia="Times New Roman" w:hAnsi="Times New Roman" w:cs="Times New Roman"/>
          <w:color w:val="333333"/>
          <w:sz w:val="24"/>
          <w:szCs w:val="24"/>
        </w:rPr>
        <w:t>Livni</w:t>
      </w:r>
      <w:proofErr w:type="spellEnd"/>
      <w:r w:rsidRPr="003E2D52">
        <w:rPr>
          <w:rFonts w:ascii="Times New Roman" w:eastAsia="Times New Roman" w:hAnsi="Times New Roman" w:cs="Times New Roman"/>
          <w:color w:val="333333"/>
          <w:sz w:val="24"/>
          <w:szCs w:val="24"/>
        </w:rPr>
        <w:t xml:space="preserve"> offer is to distract Israel—and the US—and make us forget the organization’s inherent bigotry against the Jewish state while enabling the UN to maintain and even increase that bigotry. Israel must not be seduced by </w:t>
      </w:r>
      <w:proofErr w:type="spellStart"/>
      <w:r w:rsidRPr="003E2D52">
        <w:rPr>
          <w:rFonts w:ascii="Times New Roman" w:eastAsia="Times New Roman" w:hAnsi="Times New Roman" w:cs="Times New Roman"/>
          <w:color w:val="333333"/>
          <w:sz w:val="24"/>
          <w:szCs w:val="24"/>
        </w:rPr>
        <w:t>Guterres’s</w:t>
      </w:r>
      <w:proofErr w:type="spellEnd"/>
      <w:r w:rsidRPr="003E2D52">
        <w:rPr>
          <w:rFonts w:ascii="Times New Roman" w:eastAsia="Times New Roman" w:hAnsi="Times New Roman" w:cs="Times New Roman"/>
          <w:color w:val="333333"/>
          <w:sz w:val="24"/>
          <w:szCs w:val="24"/>
        </w:rPr>
        <w:t xml:space="preserve"> cheap, insulting, phony peace offering.</w:t>
      </w:r>
    </w:p>
    <w:p w:rsidR="00B55AB4" w:rsidRPr="0092538A" w:rsidRDefault="00B55AB4" w:rsidP="003E2D52">
      <w:pPr>
        <w:pStyle w:val="NormalWeb"/>
        <w:shd w:val="clear" w:color="auto" w:fill="FFFFFF"/>
        <w:spacing w:before="0" w:beforeAutospacing="0" w:after="225" w:afterAutospacing="0"/>
      </w:pPr>
    </w:p>
    <w:sectPr w:rsidR="00B55AB4" w:rsidRPr="00925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7369B"/>
    <w:rsid w:val="00094846"/>
    <w:rsid w:val="000D54F1"/>
    <w:rsid w:val="001050EF"/>
    <w:rsid w:val="00113DC4"/>
    <w:rsid w:val="001D6E89"/>
    <w:rsid w:val="00224249"/>
    <w:rsid w:val="002372BD"/>
    <w:rsid w:val="002A5853"/>
    <w:rsid w:val="00396D18"/>
    <w:rsid w:val="003A6553"/>
    <w:rsid w:val="003E2D52"/>
    <w:rsid w:val="003F1554"/>
    <w:rsid w:val="00430DE2"/>
    <w:rsid w:val="00431B30"/>
    <w:rsid w:val="00445179"/>
    <w:rsid w:val="004864D6"/>
    <w:rsid w:val="004B7DFF"/>
    <w:rsid w:val="00571F86"/>
    <w:rsid w:val="005D3612"/>
    <w:rsid w:val="00651D9C"/>
    <w:rsid w:val="0067111F"/>
    <w:rsid w:val="006B4257"/>
    <w:rsid w:val="006D3413"/>
    <w:rsid w:val="006E1AC2"/>
    <w:rsid w:val="007A1F78"/>
    <w:rsid w:val="007B2C8C"/>
    <w:rsid w:val="007D130B"/>
    <w:rsid w:val="007D6109"/>
    <w:rsid w:val="007F10D4"/>
    <w:rsid w:val="008056FE"/>
    <w:rsid w:val="008478E2"/>
    <w:rsid w:val="00894C04"/>
    <w:rsid w:val="008A146F"/>
    <w:rsid w:val="008B1A4B"/>
    <w:rsid w:val="0092538A"/>
    <w:rsid w:val="00944548"/>
    <w:rsid w:val="009668A2"/>
    <w:rsid w:val="00966FE3"/>
    <w:rsid w:val="009C3EA0"/>
    <w:rsid w:val="009E2FA7"/>
    <w:rsid w:val="00A43B77"/>
    <w:rsid w:val="00AF2ED1"/>
    <w:rsid w:val="00B17ABB"/>
    <w:rsid w:val="00B55AB4"/>
    <w:rsid w:val="00B847B6"/>
    <w:rsid w:val="00B92641"/>
    <w:rsid w:val="00BB53B4"/>
    <w:rsid w:val="00BD0F67"/>
    <w:rsid w:val="00BD69BB"/>
    <w:rsid w:val="00BE2A43"/>
    <w:rsid w:val="00BF3403"/>
    <w:rsid w:val="00C077D8"/>
    <w:rsid w:val="00C122FE"/>
    <w:rsid w:val="00C57ED8"/>
    <w:rsid w:val="00C72636"/>
    <w:rsid w:val="00C8401E"/>
    <w:rsid w:val="00C8555F"/>
    <w:rsid w:val="00CD1372"/>
    <w:rsid w:val="00D00CDC"/>
    <w:rsid w:val="00D63CAC"/>
    <w:rsid w:val="00DB5671"/>
    <w:rsid w:val="00DD2136"/>
    <w:rsid w:val="00E90A58"/>
    <w:rsid w:val="00F12E79"/>
    <w:rsid w:val="00F55072"/>
    <w:rsid w:val="00F775EF"/>
    <w:rsid w:val="00F80629"/>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51D41"/>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54695847">
      <w:bodyDiv w:val="1"/>
      <w:marLeft w:val="0"/>
      <w:marRight w:val="0"/>
      <w:marTop w:val="0"/>
      <w:marBottom w:val="0"/>
      <w:divBdr>
        <w:top w:val="none" w:sz="0" w:space="0" w:color="auto"/>
        <w:left w:val="none" w:sz="0" w:space="0" w:color="auto"/>
        <w:bottom w:val="none" w:sz="0" w:space="0" w:color="auto"/>
        <w:right w:val="none" w:sz="0" w:space="0" w:color="auto"/>
      </w:divBdr>
      <w:divsChild>
        <w:div w:id="1165321464">
          <w:marLeft w:val="0"/>
          <w:marRight w:val="0"/>
          <w:marTop w:val="0"/>
          <w:marBottom w:val="0"/>
          <w:divBdr>
            <w:top w:val="none" w:sz="0" w:space="0" w:color="auto"/>
            <w:left w:val="none" w:sz="0" w:space="0" w:color="auto"/>
            <w:bottom w:val="none" w:sz="0" w:space="0" w:color="auto"/>
            <w:right w:val="none" w:sz="0" w:space="0" w:color="auto"/>
          </w:divBdr>
        </w:div>
        <w:div w:id="1218013314">
          <w:marLeft w:val="0"/>
          <w:marRight w:val="0"/>
          <w:marTop w:val="0"/>
          <w:marBottom w:val="0"/>
          <w:divBdr>
            <w:top w:val="none" w:sz="0" w:space="0" w:color="auto"/>
            <w:left w:val="none" w:sz="0" w:space="0" w:color="auto"/>
            <w:bottom w:val="none" w:sz="0" w:space="0" w:color="auto"/>
            <w:right w:val="none" w:sz="0" w:space="0" w:color="auto"/>
          </w:divBdr>
        </w:div>
        <w:div w:id="37560240">
          <w:marLeft w:val="0"/>
          <w:marRight w:val="0"/>
          <w:marTop w:val="0"/>
          <w:marBottom w:val="0"/>
          <w:divBdr>
            <w:top w:val="none" w:sz="0" w:space="0" w:color="auto"/>
            <w:left w:val="none" w:sz="0" w:space="0" w:color="auto"/>
            <w:bottom w:val="none" w:sz="0" w:space="0" w:color="auto"/>
            <w:right w:val="none" w:sz="0" w:space="0" w:color="auto"/>
          </w:divBdr>
        </w:div>
      </w:divsChild>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3661000">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anadafreepress.com/article/the-livni-fayyad-two-st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3</cp:revision>
  <dcterms:created xsi:type="dcterms:W3CDTF">2017-02-14T15:56:00Z</dcterms:created>
  <dcterms:modified xsi:type="dcterms:W3CDTF">2017-02-14T15:57:00Z</dcterms:modified>
</cp:coreProperties>
</file>