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4AF8D4C6" w:rsidR="001A67D3" w:rsidRPr="001D256F" w:rsidRDefault="00587A94">
      <w:pPr>
        <w:rPr>
          <w:b/>
          <w:bCs/>
        </w:rPr>
      </w:pPr>
      <w:proofErr w:type="spellStart"/>
      <w:r w:rsidRPr="00587A94">
        <w:rPr>
          <w:b/>
          <w:bCs/>
          <w:sz w:val="48"/>
          <w:szCs w:val="48"/>
        </w:rPr>
        <w:t>Shuja’iya</w:t>
      </w:r>
      <w:proofErr w:type="spellEnd"/>
      <w:r w:rsidRPr="00587A94">
        <w:rPr>
          <w:b/>
          <w:bCs/>
          <w:sz w:val="48"/>
          <w:szCs w:val="48"/>
        </w:rPr>
        <w:t>: Hamas’ Terror Fortress in Gaza</w:t>
      </w:r>
    </w:p>
    <w:p w14:paraId="2592A748" w14:textId="0D181CE7" w:rsidR="001D256F" w:rsidRDefault="0064134D">
      <w:r>
        <w:t>IDF Blog</w:t>
      </w:r>
    </w:p>
    <w:p w14:paraId="41669950" w14:textId="2425F948" w:rsidR="00B1540E" w:rsidRDefault="0064134D">
      <w:r>
        <w:t>Ju</w:t>
      </w:r>
      <w:r w:rsidR="00587A94">
        <w:t>ly 20</w:t>
      </w:r>
      <w:r w:rsidR="00B1540E">
        <w:t>, 2014</w:t>
      </w:r>
    </w:p>
    <w:p w14:paraId="6B45B1A7" w14:textId="11C8AB0C" w:rsidR="001D256F" w:rsidRDefault="00587A94">
      <w:hyperlink r:id="rId5" w:history="1">
        <w:r w:rsidRPr="0002675F">
          <w:rPr>
            <w:rStyle w:val="Hyperlink"/>
          </w:rPr>
          <w:t>https://web.archive.org/web/20150519184530/https://www.idfblog.com/blog/2014/07/20/shujaiya-hamas-terror-fortress-gaza/</w:t>
        </w:r>
      </w:hyperlink>
      <w:r>
        <w:t xml:space="preserve"> </w:t>
      </w:r>
    </w:p>
    <w:p w14:paraId="6CD00827" w14:textId="33B080FB" w:rsidR="001D256F" w:rsidRDefault="001D256F"/>
    <w:p w14:paraId="6DEA4C50"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b/>
          <w:bCs/>
          <w:color w:val="363636"/>
          <w:sz w:val="21"/>
          <w:szCs w:val="21"/>
          <w:bdr w:val="none" w:sz="0" w:space="0" w:color="auto" w:frame="1"/>
        </w:rPr>
        <w:t xml:space="preserve">Hamas uses the residential neighborhood of </w:t>
      </w:r>
      <w:proofErr w:type="spellStart"/>
      <w:r w:rsidRPr="00F25CB1">
        <w:rPr>
          <w:rFonts w:ascii="inherit" w:eastAsia="Times New Roman" w:hAnsi="inherit" w:cs="Helvetica"/>
          <w:b/>
          <w:bCs/>
          <w:color w:val="363636"/>
          <w:sz w:val="21"/>
          <w:szCs w:val="21"/>
          <w:bdr w:val="none" w:sz="0" w:space="0" w:color="auto" w:frame="1"/>
        </w:rPr>
        <w:t>Shuja’iya</w:t>
      </w:r>
      <w:proofErr w:type="spellEnd"/>
      <w:r w:rsidRPr="00F25CB1">
        <w:rPr>
          <w:rFonts w:ascii="inherit" w:eastAsia="Times New Roman" w:hAnsi="inherit" w:cs="Helvetica"/>
          <w:b/>
          <w:bCs/>
          <w:color w:val="363636"/>
          <w:sz w:val="21"/>
          <w:szCs w:val="21"/>
          <w:bdr w:val="none" w:sz="0" w:space="0" w:color="auto" w:frame="1"/>
        </w:rPr>
        <w:t xml:space="preserve"> as a fortress for its weapons, rockets, </w:t>
      </w:r>
      <w:proofErr w:type="gramStart"/>
      <w:r w:rsidRPr="00F25CB1">
        <w:rPr>
          <w:rFonts w:ascii="inherit" w:eastAsia="Times New Roman" w:hAnsi="inherit" w:cs="Helvetica"/>
          <w:b/>
          <w:bCs/>
          <w:color w:val="363636"/>
          <w:sz w:val="21"/>
          <w:szCs w:val="21"/>
          <w:bdr w:val="none" w:sz="0" w:space="0" w:color="auto" w:frame="1"/>
        </w:rPr>
        <w:t>tunnels</w:t>
      </w:r>
      <w:proofErr w:type="gramEnd"/>
      <w:r w:rsidRPr="00F25CB1">
        <w:rPr>
          <w:rFonts w:ascii="inherit" w:eastAsia="Times New Roman" w:hAnsi="inherit" w:cs="Helvetica"/>
          <w:b/>
          <w:bCs/>
          <w:color w:val="363636"/>
          <w:sz w:val="21"/>
          <w:szCs w:val="21"/>
          <w:bdr w:val="none" w:sz="0" w:space="0" w:color="auto" w:frame="1"/>
        </w:rPr>
        <w:t xml:space="preserve"> and command centers. Hamas exploits the neighborhood’s residents as human shields for its terrorist activity. </w:t>
      </w:r>
    </w:p>
    <w:p w14:paraId="507E8F26"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 xml:space="preserve">This residential neighborhood in Gaza City lies just over the border fence from Israel. Since Hamas’ ruthless takeover of the Gaza Strip in 2007, the organization has developed extensive terrorist infrastructure throughout the neighborhood. In just 13 days, Hamas has fired over 140 rockets from </w:t>
      </w: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xml:space="preserve"> into Israel.</w:t>
      </w:r>
    </w:p>
    <w:p w14:paraId="224688D6"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Since the beginning of the ground phase of Operation Protective Edge, IDF soldiers have found 10 openings to</w:t>
      </w:r>
      <w:hyperlink r:id="rId6" w:tgtFrame="_blank" w:tooltip="The IDF’s Mission in Gaza: Destroy Hamas Terror Tunnels" w:history="1">
        <w:r w:rsidRPr="00F25CB1">
          <w:rPr>
            <w:rFonts w:ascii="inherit" w:eastAsia="Times New Roman" w:hAnsi="inherit" w:cs="Helvetica"/>
            <w:color w:val="CC9900"/>
            <w:sz w:val="21"/>
            <w:szCs w:val="21"/>
            <w:bdr w:val="none" w:sz="0" w:space="0" w:color="auto" w:frame="1"/>
          </w:rPr>
          <w:t> terror tunnels</w:t>
        </w:r>
      </w:hyperlink>
      <w:r w:rsidRPr="00F25CB1">
        <w:rPr>
          <w:rFonts w:ascii="Helvetica" w:eastAsia="Times New Roman" w:hAnsi="Helvetica" w:cs="Helvetica"/>
          <w:color w:val="363636"/>
          <w:sz w:val="21"/>
          <w:szCs w:val="21"/>
        </w:rPr>
        <w:t xml:space="preserve"> in </w:t>
      </w: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These tunnels are used for infiltrating Israel, smuggling weapons, and launching rockets at Israeli civilians.</w:t>
      </w:r>
    </w:p>
    <w:p w14:paraId="06FC4007"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noProof/>
          <w:color w:val="CC9900"/>
          <w:sz w:val="21"/>
          <w:szCs w:val="21"/>
          <w:bdr w:val="none" w:sz="0" w:space="0" w:color="auto" w:frame="1"/>
        </w:rPr>
        <w:drawing>
          <wp:inline distT="0" distB="0" distL="0" distR="0" wp14:anchorId="63CDECFF" wp14:editId="6E09CFC5">
            <wp:extent cx="3892550" cy="3892550"/>
            <wp:effectExtent l="0" t="0" r="0" b="0"/>
            <wp:docPr id="1" name="Picture 1" descr="shuja'iya map 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ja'iya map en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0" cy="3892550"/>
                    </a:xfrm>
                    <a:prstGeom prst="rect">
                      <a:avLst/>
                    </a:prstGeom>
                    <a:noFill/>
                    <a:ln>
                      <a:noFill/>
                    </a:ln>
                  </pic:spPr>
                </pic:pic>
              </a:graphicData>
            </a:graphic>
          </wp:inline>
        </w:drawing>
      </w:r>
    </w:p>
    <w:p w14:paraId="16310E8F"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b/>
          <w:bCs/>
          <w:color w:val="363636"/>
          <w:sz w:val="21"/>
          <w:szCs w:val="21"/>
          <w:bdr w:val="none" w:sz="0" w:space="0" w:color="auto" w:frame="1"/>
        </w:rPr>
        <w:t xml:space="preserve">The IDF warned civilians in </w:t>
      </w:r>
      <w:proofErr w:type="spellStart"/>
      <w:r w:rsidRPr="00F25CB1">
        <w:rPr>
          <w:rFonts w:ascii="inherit" w:eastAsia="Times New Roman" w:hAnsi="inherit" w:cs="Helvetica"/>
          <w:b/>
          <w:bCs/>
          <w:color w:val="363636"/>
          <w:sz w:val="21"/>
          <w:szCs w:val="21"/>
          <w:bdr w:val="none" w:sz="0" w:space="0" w:color="auto" w:frame="1"/>
        </w:rPr>
        <w:t>Shuja’iya</w:t>
      </w:r>
      <w:proofErr w:type="spellEnd"/>
      <w:r w:rsidRPr="00F25CB1">
        <w:rPr>
          <w:rFonts w:ascii="inherit" w:eastAsia="Times New Roman" w:hAnsi="inherit" w:cs="Helvetica"/>
          <w:b/>
          <w:bCs/>
          <w:color w:val="363636"/>
          <w:sz w:val="21"/>
          <w:szCs w:val="21"/>
          <w:bdr w:val="none" w:sz="0" w:space="0" w:color="auto" w:frame="1"/>
        </w:rPr>
        <w:t xml:space="preserve"> to evacuate the area</w:t>
      </w:r>
      <w:r w:rsidRPr="00F25CB1">
        <w:rPr>
          <w:rFonts w:ascii="Helvetica" w:eastAsia="Times New Roman" w:hAnsi="Helvetica" w:cs="Helvetica"/>
          <w:color w:val="363636"/>
          <w:sz w:val="21"/>
          <w:szCs w:val="21"/>
        </w:rPr>
        <w:t> many days before striking the terror infrastructure within it. Dropping leaflets, making phone calls and sending text messages are just some of the many actions the IDF has been taking to </w:t>
      </w:r>
      <w:hyperlink r:id="rId9" w:tgtFrame="_blank" w:tooltip="How is the IDF Minimizing Harm to Civilians in Gaza?" w:history="1">
        <w:r w:rsidRPr="00F25CB1">
          <w:rPr>
            <w:rFonts w:ascii="inherit" w:eastAsia="Times New Roman" w:hAnsi="inherit" w:cs="Helvetica"/>
            <w:color w:val="CC9900"/>
            <w:sz w:val="21"/>
            <w:szCs w:val="21"/>
            <w:bdr w:val="none" w:sz="0" w:space="0" w:color="auto" w:frame="1"/>
          </w:rPr>
          <w:t>minimize civilian casualties in Gaza.</w:t>
        </w:r>
      </w:hyperlink>
    </w:p>
    <w:p w14:paraId="73083865"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Hamas knows that Israel is reluctant to attack areas with many civilians. The terrorist organization fights from within the civilian population and uses them as </w:t>
      </w:r>
      <w:hyperlink r:id="rId10" w:tgtFrame="_blank" w:tooltip="Hamas’ Use of Human Shields is a War Crime" w:history="1">
        <w:r w:rsidRPr="00F25CB1">
          <w:rPr>
            <w:rFonts w:ascii="inherit" w:eastAsia="Times New Roman" w:hAnsi="inherit" w:cs="Helvetica"/>
            <w:color w:val="CC9900"/>
            <w:sz w:val="21"/>
            <w:szCs w:val="21"/>
            <w:bdr w:val="none" w:sz="0" w:space="0" w:color="auto" w:frame="1"/>
          </w:rPr>
          <w:t>human shields.</w:t>
        </w:r>
      </w:hyperlink>
    </w:p>
    <w:p w14:paraId="1D688097"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noProof/>
          <w:color w:val="CC9900"/>
          <w:sz w:val="21"/>
          <w:szCs w:val="21"/>
          <w:bdr w:val="none" w:sz="0" w:space="0" w:color="auto" w:frame="1"/>
        </w:rPr>
        <w:lastRenderedPageBreak/>
        <w:drawing>
          <wp:inline distT="0" distB="0" distL="0" distR="0" wp14:anchorId="0974B04E" wp14:editId="5C9C5E00">
            <wp:extent cx="5562600" cy="3346450"/>
            <wp:effectExtent l="0" t="0" r="0" b="635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346450"/>
                    </a:xfrm>
                    <a:prstGeom prst="rect">
                      <a:avLst/>
                    </a:prstGeom>
                    <a:noFill/>
                    <a:ln>
                      <a:noFill/>
                    </a:ln>
                  </pic:spPr>
                </pic:pic>
              </a:graphicData>
            </a:graphic>
          </wp:inline>
        </w:drawing>
      </w:r>
    </w:p>
    <w:p w14:paraId="4D19EB1C"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 xml:space="preserve">Hamas commanded the residents of </w:t>
      </w: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to ignore the IDF’s warning and stay in the neighborhood. By doing so, </w:t>
      </w:r>
      <w:hyperlink r:id="rId13" w:tgtFrame="_blank" w:tooltip="Hamas: We Place Civilians in the Line of Fire" w:history="1">
        <w:r w:rsidRPr="00F25CB1">
          <w:rPr>
            <w:rFonts w:ascii="inherit" w:eastAsia="Times New Roman" w:hAnsi="inherit" w:cs="Helvetica"/>
            <w:color w:val="CC9900"/>
            <w:sz w:val="21"/>
            <w:szCs w:val="21"/>
            <w:bdr w:val="none" w:sz="0" w:space="0" w:color="auto" w:frame="1"/>
          </w:rPr>
          <w:t>Hamas ordered them directly in the line of fire.</w:t>
        </w:r>
      </w:hyperlink>
    </w:p>
    <w:p w14:paraId="765D6B3C" w14:textId="77777777" w:rsidR="00F25CB1" w:rsidRPr="00F25CB1" w:rsidRDefault="00F25CB1" w:rsidP="00F25CB1">
      <w:pPr>
        <w:shd w:val="clear" w:color="auto" w:fill="FFFFFF"/>
        <w:textAlignment w:val="baseline"/>
        <w:rPr>
          <w:rFonts w:ascii="inherit" w:eastAsia="Times New Roman" w:hAnsi="inherit"/>
          <w:i/>
          <w:iCs/>
          <w:color w:val="363636"/>
          <w:sz w:val="21"/>
          <w:szCs w:val="21"/>
          <w:lang w:val="en"/>
        </w:rPr>
      </w:pPr>
      <w:r w:rsidRPr="00F25CB1">
        <w:rPr>
          <w:rFonts w:ascii="inherit" w:eastAsia="Times New Roman" w:hAnsi="inherit"/>
          <w:i/>
          <w:iCs/>
          <w:color w:val="363636"/>
          <w:sz w:val="21"/>
          <w:szCs w:val="21"/>
          <w:lang w:val="en"/>
        </w:rPr>
        <w:t xml:space="preserve">Many days ago, we dropped this Arabic flyer warning residents of </w:t>
      </w:r>
      <w:proofErr w:type="spellStart"/>
      <w:r w:rsidRPr="00F25CB1">
        <w:rPr>
          <w:rFonts w:ascii="inherit" w:eastAsia="Times New Roman" w:hAnsi="inherit"/>
          <w:i/>
          <w:iCs/>
          <w:color w:val="363636"/>
          <w:sz w:val="21"/>
          <w:szCs w:val="21"/>
          <w:lang w:val="en"/>
        </w:rPr>
        <w:t>Shuja’iya</w:t>
      </w:r>
      <w:proofErr w:type="spellEnd"/>
      <w:r w:rsidRPr="00F25CB1">
        <w:rPr>
          <w:rFonts w:ascii="inherit" w:eastAsia="Times New Roman" w:hAnsi="inherit"/>
          <w:i/>
          <w:iCs/>
          <w:color w:val="363636"/>
          <w:sz w:val="21"/>
          <w:szCs w:val="21"/>
          <w:lang w:val="en"/>
        </w:rPr>
        <w:t xml:space="preserve"> to evacuate. Read the English translation. </w:t>
      </w:r>
      <w:hyperlink r:id="rId14" w:history="1">
        <w:r w:rsidRPr="00F25CB1">
          <w:rPr>
            <w:rFonts w:ascii="inherit" w:eastAsia="Times New Roman" w:hAnsi="inherit"/>
            <w:i/>
            <w:iCs/>
            <w:color w:val="CC9900"/>
            <w:sz w:val="21"/>
            <w:szCs w:val="21"/>
            <w:bdr w:val="none" w:sz="0" w:space="0" w:color="auto" w:frame="1"/>
            <w:lang w:val="en"/>
          </w:rPr>
          <w:t>pic.twitter.com/14REpZqhB3</w:t>
        </w:r>
      </w:hyperlink>
    </w:p>
    <w:p w14:paraId="78E7C35F" w14:textId="77777777" w:rsidR="00F25CB1" w:rsidRPr="00F25CB1" w:rsidRDefault="00F25CB1" w:rsidP="00F25CB1">
      <w:pPr>
        <w:shd w:val="clear" w:color="auto" w:fill="FFFFFF"/>
        <w:textAlignment w:val="baseline"/>
        <w:rPr>
          <w:rFonts w:ascii="inherit" w:eastAsia="Times New Roman" w:hAnsi="inherit"/>
          <w:i/>
          <w:iCs/>
          <w:color w:val="363636"/>
          <w:sz w:val="21"/>
          <w:szCs w:val="21"/>
          <w:lang w:val="en"/>
        </w:rPr>
      </w:pPr>
      <w:r w:rsidRPr="00F25CB1">
        <w:rPr>
          <w:rFonts w:ascii="inherit" w:eastAsia="Times New Roman" w:hAnsi="inherit"/>
          <w:i/>
          <w:iCs/>
          <w:color w:val="363636"/>
          <w:sz w:val="21"/>
          <w:szCs w:val="21"/>
          <w:lang w:val="en"/>
        </w:rPr>
        <w:t>— IDF (@</w:t>
      </w:r>
      <w:proofErr w:type="spellStart"/>
      <w:r w:rsidRPr="00F25CB1">
        <w:rPr>
          <w:rFonts w:ascii="inherit" w:eastAsia="Times New Roman" w:hAnsi="inherit"/>
          <w:i/>
          <w:iCs/>
          <w:color w:val="363636"/>
          <w:sz w:val="21"/>
          <w:szCs w:val="21"/>
          <w:lang w:val="en"/>
        </w:rPr>
        <w:t>IDFSpokesperson</w:t>
      </w:r>
      <w:proofErr w:type="spellEnd"/>
      <w:r w:rsidRPr="00F25CB1">
        <w:rPr>
          <w:rFonts w:ascii="inherit" w:eastAsia="Times New Roman" w:hAnsi="inherit"/>
          <w:i/>
          <w:iCs/>
          <w:color w:val="363636"/>
          <w:sz w:val="21"/>
          <w:szCs w:val="21"/>
          <w:lang w:val="en"/>
        </w:rPr>
        <w:t>) </w:t>
      </w:r>
      <w:hyperlink r:id="rId15" w:history="1">
        <w:r w:rsidRPr="00F25CB1">
          <w:rPr>
            <w:rFonts w:ascii="inherit" w:eastAsia="Times New Roman" w:hAnsi="inherit"/>
            <w:i/>
            <w:iCs/>
            <w:color w:val="CC9900"/>
            <w:sz w:val="21"/>
            <w:szCs w:val="21"/>
            <w:bdr w:val="none" w:sz="0" w:space="0" w:color="auto" w:frame="1"/>
            <w:lang w:val="en"/>
          </w:rPr>
          <w:t>July 20, 2014</w:t>
        </w:r>
      </w:hyperlink>
    </w:p>
    <w:p w14:paraId="6E3F06F9" w14:textId="77777777" w:rsidR="00F25CB1" w:rsidRPr="00F25CB1" w:rsidRDefault="00F25CB1" w:rsidP="00F25CB1">
      <w:pPr>
        <w:shd w:val="clear" w:color="auto" w:fill="FFFFFF"/>
        <w:spacing w:after="225"/>
        <w:textAlignment w:val="baseline"/>
        <w:rPr>
          <w:rFonts w:ascii="inherit" w:eastAsia="Times New Roman" w:hAnsi="inherit"/>
          <w:i/>
          <w:iCs/>
          <w:color w:val="363636"/>
          <w:sz w:val="21"/>
          <w:szCs w:val="21"/>
          <w:lang w:val="en"/>
        </w:rPr>
      </w:pPr>
      <w:r w:rsidRPr="00F25CB1">
        <w:rPr>
          <w:rFonts w:ascii="inherit" w:eastAsia="Times New Roman" w:hAnsi="inherit"/>
          <w:i/>
          <w:iCs/>
          <w:color w:val="363636"/>
          <w:sz w:val="21"/>
          <w:szCs w:val="21"/>
          <w:lang w:val="en"/>
        </w:rPr>
        <w:t> </w:t>
      </w:r>
    </w:p>
    <w:p w14:paraId="02FB7B37"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proofErr w:type="gramStart"/>
      <w:r w:rsidRPr="00F25CB1">
        <w:rPr>
          <w:rFonts w:ascii="Helvetica" w:eastAsia="Times New Roman" w:hAnsi="Helvetica" w:cs="Helvetica"/>
          <w:color w:val="363636"/>
          <w:sz w:val="21"/>
          <w:szCs w:val="21"/>
        </w:rPr>
        <w:t>Despite the fact that</w:t>
      </w:r>
      <w:proofErr w:type="gramEnd"/>
      <w:r w:rsidRPr="00F25CB1">
        <w:rPr>
          <w:rFonts w:ascii="Helvetica" w:eastAsia="Times New Roman" w:hAnsi="Helvetica" w:cs="Helvetica"/>
          <w:color w:val="363636"/>
          <w:sz w:val="21"/>
          <w:szCs w:val="21"/>
        </w:rPr>
        <w:t xml:space="preserve"> many of the residents ignored warnings and didn’t leave the neighborhood, the IDF continued to operate in the most precise and surgical way possible, targeting only terrorists and their infrastructure.</w:t>
      </w:r>
    </w:p>
    <w:p w14:paraId="04B2B118"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b/>
          <w:bCs/>
          <w:color w:val="363636"/>
          <w:sz w:val="21"/>
          <w:szCs w:val="21"/>
          <w:bdr w:val="none" w:sz="0" w:space="0" w:color="auto" w:frame="1"/>
        </w:rPr>
        <w:t xml:space="preserve">The IDF agreed to the Red Cross’ request for a two-hour humanitarian window in </w:t>
      </w:r>
      <w:proofErr w:type="spellStart"/>
      <w:r w:rsidRPr="00F25CB1">
        <w:rPr>
          <w:rFonts w:ascii="inherit" w:eastAsia="Times New Roman" w:hAnsi="inherit" w:cs="Helvetica"/>
          <w:b/>
          <w:bCs/>
          <w:color w:val="363636"/>
          <w:sz w:val="21"/>
          <w:szCs w:val="21"/>
          <w:bdr w:val="none" w:sz="0" w:space="0" w:color="auto" w:frame="1"/>
        </w:rPr>
        <w:t>Shuja’iya</w:t>
      </w:r>
      <w:proofErr w:type="spellEnd"/>
      <w:r w:rsidRPr="00F25CB1">
        <w:rPr>
          <w:rFonts w:ascii="inherit" w:eastAsia="Times New Roman" w:hAnsi="inherit" w:cs="Helvetica"/>
          <w:b/>
          <w:bCs/>
          <w:color w:val="363636"/>
          <w:sz w:val="21"/>
          <w:szCs w:val="21"/>
          <w:bdr w:val="none" w:sz="0" w:space="0" w:color="auto" w:frame="1"/>
        </w:rPr>
        <w:t>.</w:t>
      </w:r>
      <w:r w:rsidRPr="00F25CB1">
        <w:rPr>
          <w:rFonts w:ascii="Helvetica" w:eastAsia="Times New Roman" w:hAnsi="Helvetica" w:cs="Helvetica"/>
          <w:color w:val="363636"/>
          <w:sz w:val="21"/>
          <w:szCs w:val="21"/>
        </w:rPr>
        <w:t> This humanitarian window was opened despite the threats emanating from the neighborhood, including continuous Hamas rocket fire at Israel.</w:t>
      </w:r>
    </w:p>
    <w:p w14:paraId="56409D77" w14:textId="77777777" w:rsidR="00F25CB1" w:rsidRPr="00F25CB1" w:rsidRDefault="00F25CB1" w:rsidP="00F25CB1">
      <w:pPr>
        <w:shd w:val="clear" w:color="auto" w:fill="FFFFFF"/>
        <w:spacing w:after="225"/>
        <w:textAlignment w:val="baseline"/>
        <w:rPr>
          <w:rFonts w:ascii="inherit" w:eastAsia="Times New Roman" w:hAnsi="inherit"/>
          <w:i/>
          <w:iCs/>
          <w:color w:val="363636"/>
          <w:sz w:val="21"/>
          <w:szCs w:val="21"/>
          <w:lang w:val="en"/>
        </w:rPr>
      </w:pPr>
      <w:r w:rsidRPr="00F25CB1">
        <w:rPr>
          <w:rFonts w:ascii="inherit" w:eastAsia="Times New Roman" w:hAnsi="inherit"/>
          <w:i/>
          <w:iCs/>
          <w:color w:val="363636"/>
          <w:sz w:val="21"/>
          <w:szCs w:val="21"/>
          <w:lang w:val="en"/>
        </w:rPr>
        <w:t>IDF Chief of Staff: “We have a moral obligation to avoid civilian casualties. We also have a moral obligation to defend our people.”</w:t>
      </w:r>
    </w:p>
    <w:p w14:paraId="07E5D476" w14:textId="77777777" w:rsidR="00F25CB1" w:rsidRPr="00F25CB1" w:rsidRDefault="00F25CB1" w:rsidP="00F25CB1">
      <w:pPr>
        <w:shd w:val="clear" w:color="auto" w:fill="FFFFFF"/>
        <w:textAlignment w:val="baseline"/>
        <w:rPr>
          <w:rFonts w:ascii="inherit" w:eastAsia="Times New Roman" w:hAnsi="inherit"/>
          <w:i/>
          <w:iCs/>
          <w:color w:val="363636"/>
          <w:sz w:val="21"/>
          <w:szCs w:val="21"/>
          <w:lang w:val="en"/>
        </w:rPr>
      </w:pPr>
      <w:r w:rsidRPr="00F25CB1">
        <w:rPr>
          <w:rFonts w:ascii="inherit" w:eastAsia="Times New Roman" w:hAnsi="inherit"/>
          <w:i/>
          <w:iCs/>
          <w:color w:val="363636"/>
          <w:sz w:val="21"/>
          <w:szCs w:val="21"/>
          <w:lang w:val="en"/>
        </w:rPr>
        <w:t>— IDF (@</w:t>
      </w:r>
      <w:proofErr w:type="spellStart"/>
      <w:r w:rsidRPr="00F25CB1">
        <w:rPr>
          <w:rFonts w:ascii="inherit" w:eastAsia="Times New Roman" w:hAnsi="inherit"/>
          <w:i/>
          <w:iCs/>
          <w:color w:val="363636"/>
          <w:sz w:val="21"/>
          <w:szCs w:val="21"/>
          <w:lang w:val="en"/>
        </w:rPr>
        <w:t>IDFSpokesperson</w:t>
      </w:r>
      <w:proofErr w:type="spellEnd"/>
      <w:r w:rsidRPr="00F25CB1">
        <w:rPr>
          <w:rFonts w:ascii="inherit" w:eastAsia="Times New Roman" w:hAnsi="inherit"/>
          <w:i/>
          <w:iCs/>
          <w:color w:val="363636"/>
          <w:sz w:val="21"/>
          <w:szCs w:val="21"/>
          <w:lang w:val="en"/>
        </w:rPr>
        <w:t>) </w:t>
      </w:r>
      <w:hyperlink r:id="rId16" w:history="1">
        <w:r w:rsidRPr="00F25CB1">
          <w:rPr>
            <w:rFonts w:ascii="inherit" w:eastAsia="Times New Roman" w:hAnsi="inherit"/>
            <w:i/>
            <w:iCs/>
            <w:color w:val="CC9900"/>
            <w:sz w:val="21"/>
            <w:szCs w:val="21"/>
            <w:bdr w:val="none" w:sz="0" w:space="0" w:color="auto" w:frame="1"/>
            <w:lang w:val="en"/>
          </w:rPr>
          <w:t>July 20, 2014</w:t>
        </w:r>
      </w:hyperlink>
    </w:p>
    <w:p w14:paraId="17146F30"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 </w:t>
      </w:r>
    </w:p>
    <w:p w14:paraId="05FA4062"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Hamas broke the humanitarian window when firing at Israel during the two-hour period. Still, the IDF agreed to the Red Cross appeal to extend the humanitarian window by another hour.</w:t>
      </w:r>
    </w:p>
    <w:p w14:paraId="6C84AF10" w14:textId="77777777" w:rsidR="00F25CB1" w:rsidRPr="00F25CB1" w:rsidRDefault="00F25CB1" w:rsidP="00F25CB1">
      <w:pPr>
        <w:shd w:val="clear" w:color="auto" w:fill="FFFFFF"/>
        <w:spacing w:line="450" w:lineRule="atLeast"/>
        <w:textAlignment w:val="baseline"/>
        <w:outlineLvl w:val="1"/>
        <w:rPr>
          <w:rFonts w:ascii="Oswald" w:eastAsia="Times New Roman" w:hAnsi="Oswald"/>
          <w:b/>
          <w:bCs/>
          <w:color w:val="000000"/>
          <w:sz w:val="30"/>
          <w:szCs w:val="30"/>
        </w:rPr>
      </w:pPr>
      <w:r w:rsidRPr="00F25CB1">
        <w:rPr>
          <w:rFonts w:ascii="inherit" w:eastAsia="Times New Roman" w:hAnsi="inherit"/>
          <w:b/>
          <w:bCs/>
          <w:color w:val="000000"/>
          <w:sz w:val="30"/>
          <w:szCs w:val="30"/>
          <w:bdr w:val="none" w:sz="0" w:space="0" w:color="auto" w:frame="1"/>
        </w:rPr>
        <w:t>Background</w:t>
      </w:r>
    </w:p>
    <w:p w14:paraId="393CF33F"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xml:space="preserve"> is a densely populated neighborhood, close to the </w:t>
      </w:r>
      <w:proofErr w:type="spellStart"/>
      <w:r w:rsidRPr="00F25CB1">
        <w:rPr>
          <w:rFonts w:ascii="Helvetica" w:eastAsia="Times New Roman" w:hAnsi="Helvetica" w:cs="Helvetica"/>
          <w:color w:val="363636"/>
          <w:sz w:val="21"/>
          <w:szCs w:val="21"/>
        </w:rPr>
        <w:t>Karni</w:t>
      </w:r>
      <w:proofErr w:type="spellEnd"/>
      <w:r w:rsidRPr="00F25CB1">
        <w:rPr>
          <w:rFonts w:ascii="Helvetica" w:eastAsia="Times New Roman" w:hAnsi="Helvetica" w:cs="Helvetica"/>
          <w:color w:val="363636"/>
          <w:sz w:val="21"/>
          <w:szCs w:val="21"/>
        </w:rPr>
        <w:t xml:space="preserve"> Crossing and just over the border fence from the Israeli community of Kibbutz </w:t>
      </w:r>
      <w:proofErr w:type="spellStart"/>
      <w:r w:rsidRPr="00F25CB1">
        <w:rPr>
          <w:rFonts w:ascii="Helvetica" w:eastAsia="Times New Roman" w:hAnsi="Helvetica" w:cs="Helvetica"/>
          <w:color w:val="363636"/>
          <w:sz w:val="21"/>
          <w:szCs w:val="21"/>
        </w:rPr>
        <w:t>Nahal</w:t>
      </w:r>
      <w:proofErr w:type="spellEnd"/>
      <w:r w:rsidRPr="00F25CB1">
        <w:rPr>
          <w:rFonts w:ascii="Helvetica" w:eastAsia="Times New Roman" w:hAnsi="Helvetica" w:cs="Helvetica"/>
          <w:color w:val="363636"/>
          <w:sz w:val="21"/>
          <w:szCs w:val="21"/>
        </w:rPr>
        <w:t xml:space="preserve"> Oz. Since Hamas’ takeover of the Gaza Strip in 2007, it has become a stronghold for Hamas terrorist activity. </w:t>
      </w: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xml:space="preserve"> is saturated with Hamas observations points and is home to a vast network of tunnels used for attacking Israel. Hamas exploits many of the neighborhood’s mosques as weapons caches as well as launching pits which are used to fire rockets at Israel.</w:t>
      </w:r>
    </w:p>
    <w:p w14:paraId="724C8A3B" w14:textId="77777777" w:rsidR="00F25CB1" w:rsidRPr="00F25CB1" w:rsidRDefault="00F25CB1" w:rsidP="00F25CB1">
      <w:pPr>
        <w:shd w:val="clear" w:color="auto" w:fill="FFFFFF"/>
        <w:textAlignment w:val="baseline"/>
        <w:rPr>
          <w:rFonts w:ascii="Helvetica" w:eastAsia="Times New Roman" w:hAnsi="Helvetica" w:cs="Helvetica"/>
          <w:color w:val="363636"/>
          <w:sz w:val="21"/>
          <w:szCs w:val="21"/>
        </w:rPr>
      </w:pPr>
      <w:r w:rsidRPr="00F25CB1">
        <w:rPr>
          <w:rFonts w:ascii="inherit" w:eastAsia="Times New Roman" w:hAnsi="inherit" w:cs="Helvetica"/>
          <w:noProof/>
          <w:color w:val="CC9900"/>
          <w:sz w:val="21"/>
          <w:szCs w:val="21"/>
          <w:bdr w:val="none" w:sz="0" w:space="0" w:color="auto" w:frame="1"/>
        </w:rPr>
        <w:lastRenderedPageBreak/>
        <w:drawing>
          <wp:inline distT="0" distB="0" distL="0" distR="0" wp14:anchorId="75CF12A5" wp14:editId="240B2C52">
            <wp:extent cx="3892550" cy="3473450"/>
            <wp:effectExtent l="0" t="0" r="0" b="0"/>
            <wp:docPr id="3" name="Picture 3" descr="Inside Shuja'iy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 Shuja'iy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2550" cy="3473450"/>
                    </a:xfrm>
                    <a:prstGeom prst="rect">
                      <a:avLst/>
                    </a:prstGeom>
                    <a:noFill/>
                    <a:ln>
                      <a:noFill/>
                    </a:ln>
                  </pic:spPr>
                </pic:pic>
              </a:graphicData>
            </a:graphic>
          </wp:inline>
        </w:drawing>
      </w:r>
    </w:p>
    <w:p w14:paraId="7D5FEB2C" w14:textId="77777777" w:rsidR="00F25CB1" w:rsidRPr="00F25CB1" w:rsidRDefault="00F25CB1" w:rsidP="00F25CB1">
      <w:pPr>
        <w:shd w:val="clear" w:color="auto" w:fill="FFFFFF"/>
        <w:spacing w:after="225"/>
        <w:textAlignment w:val="baseline"/>
        <w:rPr>
          <w:rFonts w:ascii="Helvetica" w:eastAsia="Times New Roman" w:hAnsi="Helvetica" w:cs="Helvetica"/>
          <w:color w:val="363636"/>
          <w:sz w:val="21"/>
          <w:szCs w:val="21"/>
        </w:rPr>
      </w:pPr>
      <w:r w:rsidRPr="00F25CB1">
        <w:rPr>
          <w:rFonts w:ascii="Helvetica" w:eastAsia="Times New Roman" w:hAnsi="Helvetica" w:cs="Helvetica"/>
          <w:color w:val="363636"/>
          <w:sz w:val="21"/>
          <w:szCs w:val="21"/>
        </w:rPr>
        <w:t xml:space="preserve">A vicious rivalry between Hamas and the Palestinian Islamic Jihad (PIJ) has developed in </w:t>
      </w:r>
      <w:proofErr w:type="spellStart"/>
      <w:r w:rsidRPr="00F25CB1">
        <w:rPr>
          <w:rFonts w:ascii="Helvetica" w:eastAsia="Times New Roman" w:hAnsi="Helvetica" w:cs="Helvetica"/>
          <w:color w:val="363636"/>
          <w:sz w:val="21"/>
          <w:szCs w:val="21"/>
        </w:rPr>
        <w:t>Shuja’iya</w:t>
      </w:r>
      <w:proofErr w:type="spellEnd"/>
      <w:r w:rsidRPr="00F25CB1">
        <w:rPr>
          <w:rFonts w:ascii="Helvetica" w:eastAsia="Times New Roman" w:hAnsi="Helvetica" w:cs="Helvetica"/>
          <w:color w:val="363636"/>
          <w:sz w:val="21"/>
          <w:szCs w:val="21"/>
        </w:rPr>
        <w:t xml:space="preserve"> since the internal turmoil in Gaza of 2007. Both terrorist organizations have spent the past seven years actively trying to increase their influence in the neighborhood. The rivalry has created an arena in which each organization strives to be regarded as the leaders in the fight against Israel. This has resulted in the neighborhood’s deterioration from a civilian residential area into a terrorist fortress.</w:t>
      </w:r>
    </w:p>
    <w:p w14:paraId="70543B73" w14:textId="77777777" w:rsidR="0064134D" w:rsidRPr="00B1540E" w:rsidRDefault="0064134D" w:rsidP="00B1540E">
      <w:pPr>
        <w:tabs>
          <w:tab w:val="left" w:pos="1530"/>
        </w:tabs>
      </w:pPr>
    </w:p>
    <w:sectPr w:rsidR="0064134D" w:rsidRPr="00B1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5"/>
  </w:num>
  <w:num w:numId="5">
    <w:abstractNumId w:val="2"/>
  </w:num>
  <w:num w:numId="6">
    <w:abstractNumId w:val="14"/>
  </w:num>
  <w:num w:numId="7">
    <w:abstractNumId w:val="11"/>
  </w:num>
  <w:num w:numId="8">
    <w:abstractNumId w:val="16"/>
  </w:num>
  <w:num w:numId="9">
    <w:abstractNumId w:val="13"/>
  </w:num>
  <w:num w:numId="10">
    <w:abstractNumId w:val="6"/>
  </w:num>
  <w:num w:numId="11">
    <w:abstractNumId w:val="1"/>
  </w:num>
  <w:num w:numId="12">
    <w:abstractNumId w:val="10"/>
  </w:num>
  <w:num w:numId="13">
    <w:abstractNumId w:val="18"/>
  </w:num>
  <w:num w:numId="14">
    <w:abstractNumId w:val="17"/>
  </w:num>
  <w:num w:numId="15">
    <w:abstractNumId w:val="8"/>
  </w:num>
  <w:num w:numId="16">
    <w:abstractNumId w:val="19"/>
  </w:num>
  <w:num w:numId="17">
    <w:abstractNumId w:val="9"/>
  </w:num>
  <w:num w:numId="18">
    <w:abstractNumId w:val="12"/>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2967A2"/>
    <w:rsid w:val="003B5EAE"/>
    <w:rsid w:val="00475C5E"/>
    <w:rsid w:val="00587A94"/>
    <w:rsid w:val="0064134D"/>
    <w:rsid w:val="008A528B"/>
    <w:rsid w:val="00911727"/>
    <w:rsid w:val="00B1540E"/>
    <w:rsid w:val="00B62145"/>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archive.org/web/20150519184530/http:/www.idfblog.com/blog/2014/07/19/hamas-place-civilians-line-fire/"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eb.archive.org/web/20150519184530/http:/www.idfblog.com/wp-content/uploads/2014/07/shujaiya-map-en-1.jpg" TargetMode="External"/><Relationship Id="rId12" Type="http://schemas.openxmlformats.org/officeDocument/2006/relationships/image" Target="media/image2.jpeg"/><Relationship Id="rId17" Type="http://schemas.openxmlformats.org/officeDocument/2006/relationships/hyperlink" Target="https://web.archive.org/web/20150519184530/http:/www.idfblog.com/wp-content/uploads/2014/07/xray-cityspaen.jpg" TargetMode="External"/><Relationship Id="rId2" Type="http://schemas.openxmlformats.org/officeDocument/2006/relationships/styles" Target="styles.xml"/><Relationship Id="rId16" Type="http://schemas.openxmlformats.org/officeDocument/2006/relationships/hyperlink" Target="https://web.archive.org/web/20150519184530/https:/twitter.com/IDFSpokesperson/statuses/4908960254107361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archive.org/web/20150519184530/http:/www.idfblog.com/blog/2014/07/17/idf-begins-ground-operation-gaza/" TargetMode="External"/><Relationship Id="rId11" Type="http://schemas.openxmlformats.org/officeDocument/2006/relationships/hyperlink" Target="https://web.archive.org/web/20150519184530/http:/www.idfblog.com/wp-content/uploads/2014/07/Shujaiya-square-EN-1.jpg" TargetMode="External"/><Relationship Id="rId5" Type="http://schemas.openxmlformats.org/officeDocument/2006/relationships/hyperlink" Target="https://web.archive.org/web/20150519184530/https://www.idfblog.com/blog/2014/07/20/shujaiya-hamas-terror-fortress-gaza/" TargetMode="External"/><Relationship Id="rId15" Type="http://schemas.openxmlformats.org/officeDocument/2006/relationships/hyperlink" Target="https://web.archive.org/web/20150519184530/https:/twitter.com/IDFSpokesperson/statuses/490811849718259712" TargetMode="External"/><Relationship Id="rId10" Type="http://schemas.openxmlformats.org/officeDocument/2006/relationships/hyperlink" Target="https://web.archive.org/web/20150519184530/http:/www.idfblog.com/blog/2014/07/14/hamas-use-human-shields-war-cri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rchive.org/web/20150519184530/http:/www.idfblog.com/blog/2014/07/16/idf-done-minimize-harm-civilians-gaza/" TargetMode="External"/><Relationship Id="rId14" Type="http://schemas.openxmlformats.org/officeDocument/2006/relationships/hyperlink" Target="https://web.archive.org/web/20150519184530/http:/t.co/14REpZqh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2020-06-08T20:15:00Z</dcterms:created>
  <dcterms:modified xsi:type="dcterms:W3CDTF">2020-06-08T20:15:00Z</dcterms:modified>
</cp:coreProperties>
</file>