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F2" w:rsidRPr="008227F2" w:rsidRDefault="008227F2" w:rsidP="008227F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Draft Resolution</w:t>
      </w:r>
      <w:r w:rsidRPr="008227F2">
        <w:rPr>
          <w:rFonts w:ascii="Times New Roman" w:eastAsia="Times New Roman" w:hAnsi="Times New Roman" w:cs="Times New Roman"/>
          <w:sz w:val="24"/>
          <w:szCs w:val="24"/>
          <w:lang w:val="en-US"/>
        </w:rPr>
        <w:t xml:space="preserve">, </w:t>
      </w:r>
      <w:r w:rsidRPr="008227F2">
        <w:rPr>
          <w:rFonts w:ascii="Times New Roman" w:eastAsia="Times New Roman" w:hAnsi="Times New Roman" w:cs="Times New Roman"/>
          <w:iCs/>
          <w:sz w:val="24"/>
          <w:szCs w:val="24"/>
          <w:lang w:val="en-US"/>
        </w:rPr>
        <w:t>UN Human Rights Council</w:t>
      </w:r>
      <w:r>
        <w:rPr>
          <w:rFonts w:ascii="Times New Roman" w:eastAsia="Times New Roman" w:hAnsi="Times New Roman" w:cs="Times New Roman"/>
          <w:sz w:val="24"/>
          <w:szCs w:val="24"/>
          <w:lang w:val="en-US"/>
        </w:rPr>
        <w:t xml:space="preserve">, </w:t>
      </w:r>
      <w:r w:rsidRPr="008227F2">
        <w:rPr>
          <w:rFonts w:ascii="Times New Roman" w:eastAsia="Times New Roman" w:hAnsi="Times New Roman" w:cs="Times New Roman"/>
          <w:sz w:val="24"/>
          <w:szCs w:val="24"/>
          <w:lang w:val="en-US"/>
        </w:rPr>
        <w:t>A/HRC/30/L.20</w:t>
      </w:r>
      <w:r>
        <w:rPr>
          <w:rFonts w:ascii="Times New Roman" w:eastAsia="Times New Roman" w:hAnsi="Times New Roman" w:cs="Times New Roman"/>
          <w:sz w:val="24"/>
          <w:szCs w:val="24"/>
          <w:lang w:val="en-US"/>
        </w:rPr>
        <w:t xml:space="preserve">, submitted by </w:t>
      </w:r>
      <w:r w:rsidRPr="008227F2">
        <w:rPr>
          <w:rFonts w:ascii="Times New Roman" w:eastAsia="Times New Roman" w:hAnsi="Times New Roman" w:cs="Times New Roman"/>
          <w:sz w:val="24"/>
          <w:szCs w:val="24"/>
          <w:lang w:val="en-US"/>
        </w:rPr>
        <w:t>Algeria (on behalf of the African Group</w:t>
      </w:r>
      <w:r>
        <w:rPr>
          <w:rFonts w:ascii="Times New Roman" w:eastAsia="Times New Roman" w:hAnsi="Times New Roman" w:cs="Times New Roman"/>
          <w:sz w:val="24"/>
          <w:szCs w:val="24"/>
          <w:lang w:val="en-US"/>
        </w:rPr>
        <w:t xml:space="preserve"> of states</w:t>
      </w:r>
      <w:r w:rsidRPr="008227F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September 24, 2015</w:t>
      </w:r>
      <w:bookmarkStart w:id="0" w:name="_GoBack"/>
      <w:bookmarkEnd w:id="0"/>
    </w:p>
    <w:p w:rsidR="008227F2" w:rsidRDefault="008227F2" w:rsidP="008227F2">
      <w:pPr>
        <w:rPr>
          <w:rFonts w:ascii="Arial" w:hAnsi="Arial" w:cs="Arial"/>
          <w:b/>
        </w:rPr>
      </w:pPr>
    </w:p>
    <w:p w:rsidR="008227F2" w:rsidRDefault="008227F2" w:rsidP="00590806">
      <w:pPr>
        <w:jc w:val="center"/>
        <w:rPr>
          <w:rFonts w:ascii="Arial" w:hAnsi="Arial" w:cs="Arial"/>
          <w:b/>
        </w:rPr>
      </w:pPr>
    </w:p>
    <w:p w:rsidR="00162513" w:rsidRPr="001D4891" w:rsidRDefault="00162513" w:rsidP="00590806">
      <w:pPr>
        <w:jc w:val="center"/>
        <w:rPr>
          <w:rFonts w:ascii="Arial" w:hAnsi="Arial" w:cs="Arial"/>
          <w:b/>
        </w:rPr>
      </w:pPr>
      <w:r w:rsidRPr="001D4891">
        <w:rPr>
          <w:rFonts w:ascii="Arial" w:hAnsi="Arial" w:cs="Arial"/>
          <w:b/>
        </w:rPr>
        <w:t>From Rhetoric to Reality</w:t>
      </w:r>
      <w:r w:rsidR="007106DD" w:rsidRPr="001D4891">
        <w:rPr>
          <w:rFonts w:ascii="Arial" w:hAnsi="Arial" w:cs="Arial"/>
          <w:b/>
        </w:rPr>
        <w:t>: a global call for concrete action against racism, racial discrimination, xenophobia and related intolerance</w:t>
      </w:r>
    </w:p>
    <w:p w:rsidR="00162513" w:rsidRPr="001D4891" w:rsidRDefault="00162513">
      <w:pPr>
        <w:rPr>
          <w:rFonts w:ascii="Arial" w:hAnsi="Arial" w:cs="Arial"/>
          <w:bCs/>
        </w:rPr>
      </w:pPr>
    </w:p>
    <w:p w:rsidR="007106DD" w:rsidRPr="001D4891" w:rsidRDefault="007106DD">
      <w:pPr>
        <w:rPr>
          <w:rFonts w:ascii="Arial" w:hAnsi="Arial" w:cs="Arial"/>
          <w:bCs/>
        </w:rPr>
      </w:pPr>
      <w:r w:rsidRPr="001D4891">
        <w:rPr>
          <w:rFonts w:ascii="Arial" w:hAnsi="Arial" w:cs="Arial"/>
          <w:bCs/>
        </w:rPr>
        <w:t>The Human Rights Council,</w:t>
      </w:r>
    </w:p>
    <w:p w:rsidR="007106DD" w:rsidRPr="001D4891" w:rsidRDefault="007106DD">
      <w:pPr>
        <w:rPr>
          <w:rFonts w:ascii="Arial" w:hAnsi="Arial" w:cs="Arial"/>
          <w:bCs/>
        </w:rPr>
      </w:pPr>
    </w:p>
    <w:p w:rsidR="00360FCD" w:rsidRPr="001D4891" w:rsidRDefault="00162513" w:rsidP="008530FB">
      <w:pPr>
        <w:ind w:left="851" w:hanging="851"/>
        <w:jc w:val="both"/>
        <w:rPr>
          <w:rFonts w:ascii="Arial" w:hAnsi="Arial" w:cs="Arial"/>
          <w:bCs/>
        </w:rPr>
      </w:pPr>
      <w:r w:rsidRPr="001D4891">
        <w:rPr>
          <w:rFonts w:ascii="Arial" w:hAnsi="Arial" w:cs="Arial"/>
          <w:bCs/>
        </w:rPr>
        <w:t xml:space="preserve">PP1 </w:t>
      </w:r>
      <w:r w:rsidR="00590806" w:rsidRPr="001D4891">
        <w:rPr>
          <w:rFonts w:ascii="Arial" w:hAnsi="Arial" w:cs="Arial"/>
          <w:bCs/>
        </w:rPr>
        <w:tab/>
      </w:r>
      <w:r w:rsidRPr="001D4891">
        <w:rPr>
          <w:rFonts w:ascii="Arial" w:hAnsi="Arial" w:cs="Arial"/>
          <w:bCs/>
          <w:i/>
        </w:rPr>
        <w:t>Recalling</w:t>
      </w:r>
      <w:r w:rsidRPr="001D4891">
        <w:rPr>
          <w:rFonts w:ascii="Arial" w:hAnsi="Arial" w:cs="Arial"/>
          <w:bCs/>
        </w:rPr>
        <w:t xml:space="preserve"> all its previous resolutions on the Comprehensive Follow-Up to the W</w:t>
      </w:r>
      <w:r w:rsidR="0008699D" w:rsidRPr="001D4891">
        <w:rPr>
          <w:rFonts w:ascii="Arial" w:hAnsi="Arial" w:cs="Arial"/>
          <w:bCs/>
        </w:rPr>
        <w:t xml:space="preserve">orld </w:t>
      </w:r>
      <w:r w:rsidRPr="001D4891">
        <w:rPr>
          <w:rFonts w:ascii="Arial" w:hAnsi="Arial" w:cs="Arial"/>
          <w:bCs/>
        </w:rPr>
        <w:t>C</w:t>
      </w:r>
      <w:r w:rsidR="0008699D" w:rsidRPr="001D4891">
        <w:rPr>
          <w:rFonts w:ascii="Arial" w:hAnsi="Arial" w:cs="Arial"/>
          <w:bCs/>
        </w:rPr>
        <w:t xml:space="preserve">onference </w:t>
      </w:r>
      <w:r w:rsidRPr="001D4891">
        <w:rPr>
          <w:rFonts w:ascii="Arial" w:hAnsi="Arial" w:cs="Arial"/>
          <w:bCs/>
        </w:rPr>
        <w:t>A</w:t>
      </w:r>
      <w:r w:rsidR="0008699D" w:rsidRPr="001D4891">
        <w:rPr>
          <w:rFonts w:ascii="Arial" w:hAnsi="Arial" w:cs="Arial"/>
          <w:bCs/>
        </w:rPr>
        <w:t xml:space="preserve">gainst </w:t>
      </w:r>
      <w:r w:rsidRPr="001D4891">
        <w:rPr>
          <w:rFonts w:ascii="Arial" w:hAnsi="Arial" w:cs="Arial"/>
          <w:bCs/>
        </w:rPr>
        <w:t>R</w:t>
      </w:r>
      <w:r w:rsidR="0008699D" w:rsidRPr="001D4891">
        <w:rPr>
          <w:rFonts w:ascii="Arial" w:hAnsi="Arial" w:cs="Arial"/>
          <w:bCs/>
        </w:rPr>
        <w:t>acism, Racial Discrimination Xenophobia and Related Intolerance</w:t>
      </w:r>
      <w:r w:rsidRPr="001D4891">
        <w:rPr>
          <w:rFonts w:ascii="Arial" w:hAnsi="Arial" w:cs="Arial"/>
          <w:bCs/>
        </w:rPr>
        <w:t xml:space="preserve"> and the Effective Implementation of the D</w:t>
      </w:r>
      <w:r w:rsidR="0008699D" w:rsidRPr="001D4891">
        <w:rPr>
          <w:rFonts w:ascii="Arial" w:hAnsi="Arial" w:cs="Arial"/>
          <w:bCs/>
        </w:rPr>
        <w:t xml:space="preserve">urban </w:t>
      </w:r>
      <w:r w:rsidRPr="001D4891">
        <w:rPr>
          <w:rFonts w:ascii="Arial" w:hAnsi="Arial" w:cs="Arial"/>
          <w:bCs/>
        </w:rPr>
        <w:t>D</w:t>
      </w:r>
      <w:r w:rsidR="0008699D" w:rsidRPr="001D4891">
        <w:rPr>
          <w:rFonts w:ascii="Arial" w:hAnsi="Arial" w:cs="Arial"/>
          <w:bCs/>
        </w:rPr>
        <w:t xml:space="preserve">eclaration and </w:t>
      </w:r>
      <w:r w:rsidRPr="001D4891">
        <w:rPr>
          <w:rFonts w:ascii="Arial" w:hAnsi="Arial" w:cs="Arial"/>
          <w:bCs/>
        </w:rPr>
        <w:t>P</w:t>
      </w:r>
      <w:r w:rsidR="0008699D" w:rsidRPr="001D4891">
        <w:rPr>
          <w:rFonts w:ascii="Arial" w:hAnsi="Arial" w:cs="Arial"/>
          <w:bCs/>
        </w:rPr>
        <w:t xml:space="preserve">rogramme of </w:t>
      </w:r>
      <w:r w:rsidRPr="001D4891">
        <w:rPr>
          <w:rFonts w:ascii="Arial" w:hAnsi="Arial" w:cs="Arial"/>
          <w:bCs/>
        </w:rPr>
        <w:t>A</w:t>
      </w:r>
      <w:r w:rsidR="0008699D" w:rsidRPr="001D4891">
        <w:rPr>
          <w:rFonts w:ascii="Arial" w:hAnsi="Arial" w:cs="Arial"/>
          <w:bCs/>
        </w:rPr>
        <w:t>ction</w:t>
      </w:r>
      <w:r w:rsidR="007106DD" w:rsidRPr="001D4891">
        <w:rPr>
          <w:rFonts w:ascii="Arial" w:hAnsi="Arial" w:cs="Arial"/>
          <w:bCs/>
        </w:rPr>
        <w:t>,</w:t>
      </w:r>
    </w:p>
    <w:p w:rsidR="00162513" w:rsidRPr="001D4891" w:rsidRDefault="00162513" w:rsidP="008530FB">
      <w:pPr>
        <w:ind w:left="851" w:hanging="851"/>
        <w:jc w:val="both"/>
        <w:rPr>
          <w:rFonts w:ascii="Arial" w:hAnsi="Arial" w:cs="Arial"/>
          <w:bCs/>
        </w:rPr>
      </w:pPr>
      <w:r w:rsidRPr="001D4891">
        <w:rPr>
          <w:rFonts w:ascii="Arial" w:hAnsi="Arial" w:cs="Arial"/>
          <w:bCs/>
        </w:rPr>
        <w:t xml:space="preserve">PP2 </w:t>
      </w:r>
      <w:r w:rsidR="00590806" w:rsidRPr="001D4891">
        <w:rPr>
          <w:rFonts w:ascii="Arial" w:hAnsi="Arial" w:cs="Arial"/>
          <w:bCs/>
        </w:rPr>
        <w:tab/>
      </w:r>
      <w:r w:rsidRPr="001D4891">
        <w:rPr>
          <w:rFonts w:ascii="Arial" w:hAnsi="Arial" w:cs="Arial"/>
          <w:bCs/>
          <w:i/>
        </w:rPr>
        <w:t xml:space="preserve">Recalling also </w:t>
      </w:r>
      <w:r w:rsidRPr="001D4891">
        <w:rPr>
          <w:rFonts w:ascii="Arial" w:hAnsi="Arial" w:cs="Arial"/>
          <w:bCs/>
        </w:rPr>
        <w:t>the United Nations General Assembly resolutions in this regard and emphasising the imperative need for their full and effective implementation</w:t>
      </w:r>
      <w:r w:rsidR="007106DD" w:rsidRPr="001D4891">
        <w:rPr>
          <w:rFonts w:ascii="Arial" w:hAnsi="Arial" w:cs="Arial"/>
          <w:bCs/>
        </w:rPr>
        <w:t>,</w:t>
      </w:r>
    </w:p>
    <w:p w:rsidR="00162513" w:rsidRPr="001D4891" w:rsidRDefault="00162513" w:rsidP="008530FB">
      <w:pPr>
        <w:ind w:left="851" w:hanging="851"/>
        <w:jc w:val="both"/>
        <w:rPr>
          <w:rFonts w:ascii="Arial" w:hAnsi="Arial" w:cs="Arial"/>
          <w:bCs/>
        </w:rPr>
      </w:pPr>
      <w:r w:rsidRPr="001D4891">
        <w:rPr>
          <w:rFonts w:ascii="Arial" w:hAnsi="Arial" w:cs="Arial"/>
          <w:bCs/>
        </w:rPr>
        <w:t xml:space="preserve">PP3 </w:t>
      </w:r>
      <w:r w:rsidR="00590806" w:rsidRPr="001D4891">
        <w:rPr>
          <w:rFonts w:ascii="Arial" w:hAnsi="Arial" w:cs="Arial"/>
          <w:bCs/>
        </w:rPr>
        <w:tab/>
      </w:r>
      <w:r w:rsidRPr="001D4891">
        <w:rPr>
          <w:rFonts w:ascii="Arial" w:hAnsi="Arial" w:cs="Arial"/>
          <w:bCs/>
          <w:i/>
        </w:rPr>
        <w:t>Concerned</w:t>
      </w:r>
      <w:r w:rsidRPr="001D4891">
        <w:rPr>
          <w:rFonts w:ascii="Arial" w:hAnsi="Arial" w:cs="Arial"/>
          <w:bCs/>
        </w:rPr>
        <w:t xml:space="preserve"> that</w:t>
      </w:r>
      <w:r w:rsidR="00B167CC" w:rsidRPr="001D4891">
        <w:rPr>
          <w:rFonts w:ascii="Arial" w:hAnsi="Arial" w:cs="Arial"/>
          <w:bCs/>
        </w:rPr>
        <w:t xml:space="preserve"> </w:t>
      </w:r>
      <w:r w:rsidRPr="001D4891">
        <w:rPr>
          <w:rFonts w:ascii="Arial" w:hAnsi="Arial" w:cs="Arial"/>
          <w:bCs/>
        </w:rPr>
        <w:t xml:space="preserve">many years have lapsed since the adoption of the </w:t>
      </w:r>
      <w:r w:rsidR="0008699D" w:rsidRPr="001D4891">
        <w:rPr>
          <w:rFonts w:ascii="Arial" w:hAnsi="Arial" w:cs="Arial"/>
          <w:bCs/>
        </w:rPr>
        <w:t>Durban Declaration and Programme of Action</w:t>
      </w:r>
      <w:r w:rsidRPr="001D4891">
        <w:rPr>
          <w:rFonts w:ascii="Arial" w:hAnsi="Arial" w:cs="Arial"/>
          <w:bCs/>
        </w:rPr>
        <w:t xml:space="preserve"> </w:t>
      </w:r>
      <w:r w:rsidR="00B167CC" w:rsidRPr="001D4891">
        <w:rPr>
          <w:rFonts w:ascii="Arial" w:hAnsi="Arial" w:cs="Arial"/>
          <w:bCs/>
        </w:rPr>
        <w:t>and regrets, in this regard that its objectives have not been met,</w:t>
      </w:r>
    </w:p>
    <w:p w:rsidR="007106DD" w:rsidRPr="001D4891" w:rsidRDefault="00162513" w:rsidP="008530FB">
      <w:pPr>
        <w:ind w:left="851" w:hanging="851"/>
        <w:jc w:val="both"/>
        <w:rPr>
          <w:rFonts w:ascii="Arial" w:hAnsi="Arial" w:cs="Arial"/>
          <w:bCs/>
        </w:rPr>
      </w:pPr>
      <w:r w:rsidRPr="001D4891">
        <w:rPr>
          <w:rFonts w:ascii="Arial" w:hAnsi="Arial" w:cs="Arial"/>
          <w:bCs/>
        </w:rPr>
        <w:t>PP4</w:t>
      </w:r>
      <w:r w:rsidR="00C47C14" w:rsidRPr="001D4891">
        <w:rPr>
          <w:rFonts w:ascii="Arial" w:hAnsi="Arial" w:cs="Arial"/>
          <w:bCs/>
        </w:rPr>
        <w:t xml:space="preserve"> </w:t>
      </w:r>
      <w:r w:rsidR="00590806" w:rsidRPr="001D4891">
        <w:rPr>
          <w:rFonts w:ascii="Arial" w:hAnsi="Arial" w:cs="Arial"/>
          <w:bCs/>
        </w:rPr>
        <w:tab/>
      </w:r>
      <w:r w:rsidR="00590806" w:rsidRPr="001D4891">
        <w:rPr>
          <w:rFonts w:ascii="Arial" w:hAnsi="Arial" w:cs="Arial"/>
          <w:bCs/>
          <w:i/>
        </w:rPr>
        <w:t>Concerned also</w:t>
      </w:r>
      <w:r w:rsidR="00B167CC" w:rsidRPr="001D4891">
        <w:rPr>
          <w:rFonts w:ascii="Arial" w:hAnsi="Arial" w:cs="Arial"/>
          <w:bCs/>
          <w:i/>
        </w:rPr>
        <w:t>,</w:t>
      </w:r>
      <w:r w:rsidR="00590806" w:rsidRPr="001D4891">
        <w:rPr>
          <w:rFonts w:ascii="Arial" w:hAnsi="Arial" w:cs="Arial"/>
          <w:bCs/>
        </w:rPr>
        <w:t xml:space="preserve"> in the above context</w:t>
      </w:r>
      <w:r w:rsidR="00B167CC" w:rsidRPr="001D4891">
        <w:rPr>
          <w:rFonts w:ascii="Arial" w:hAnsi="Arial" w:cs="Arial"/>
          <w:bCs/>
        </w:rPr>
        <w:t>,</w:t>
      </w:r>
      <w:r w:rsidR="00590806" w:rsidRPr="001D4891">
        <w:rPr>
          <w:rFonts w:ascii="Arial" w:hAnsi="Arial" w:cs="Arial"/>
          <w:bCs/>
        </w:rPr>
        <w:t xml:space="preserve"> at the increasing incidents of racially motivated hatred in all its forms and manifestations</w:t>
      </w:r>
      <w:r w:rsidR="00B167CC" w:rsidRPr="001D4891">
        <w:rPr>
          <w:rFonts w:ascii="Arial" w:hAnsi="Arial" w:cs="Arial"/>
          <w:bCs/>
        </w:rPr>
        <w:t>,</w:t>
      </w:r>
      <w:r w:rsidR="00590806" w:rsidRPr="001D4891">
        <w:rPr>
          <w:rFonts w:ascii="Arial" w:hAnsi="Arial" w:cs="Arial"/>
          <w:bCs/>
        </w:rPr>
        <w:t xml:space="preserve"> some of which have taken violent forms</w:t>
      </w:r>
      <w:r w:rsidR="00BC374E" w:rsidRPr="001D4891">
        <w:rPr>
          <w:rFonts w:ascii="Arial" w:hAnsi="Arial" w:cs="Arial"/>
          <w:bCs/>
        </w:rPr>
        <w:t xml:space="preserve"> </w:t>
      </w:r>
      <w:r w:rsidR="00B167CC" w:rsidRPr="001D4891">
        <w:rPr>
          <w:rFonts w:ascii="Arial" w:hAnsi="Arial" w:cs="Arial"/>
          <w:bCs/>
        </w:rPr>
        <w:t xml:space="preserve">with </w:t>
      </w:r>
      <w:r w:rsidR="00BC374E" w:rsidRPr="001D4891">
        <w:rPr>
          <w:rFonts w:ascii="Arial" w:hAnsi="Arial" w:cs="Arial"/>
          <w:bCs/>
        </w:rPr>
        <w:t>the concomitant racial profiling</w:t>
      </w:r>
      <w:r w:rsidR="007106DD" w:rsidRPr="001D4891">
        <w:rPr>
          <w:rFonts w:ascii="Arial" w:hAnsi="Arial" w:cs="Arial"/>
          <w:bCs/>
        </w:rPr>
        <w:t>,</w:t>
      </w:r>
    </w:p>
    <w:p w:rsidR="00162513" w:rsidRPr="001D4891" w:rsidRDefault="007106DD" w:rsidP="008530FB">
      <w:pPr>
        <w:ind w:left="851" w:hanging="851"/>
        <w:jc w:val="both"/>
        <w:rPr>
          <w:rFonts w:ascii="Arial" w:hAnsi="Arial" w:cs="Arial"/>
          <w:bCs/>
        </w:rPr>
      </w:pPr>
      <w:r w:rsidRPr="001D4891">
        <w:rPr>
          <w:rFonts w:ascii="Arial" w:hAnsi="Arial" w:cs="Arial"/>
          <w:bCs/>
          <w:iCs/>
        </w:rPr>
        <w:t>PP5</w:t>
      </w:r>
      <w:r w:rsidRPr="001D4891">
        <w:rPr>
          <w:rFonts w:ascii="Arial" w:hAnsi="Arial" w:cs="Arial"/>
          <w:bCs/>
          <w:i/>
          <w:iCs/>
        </w:rPr>
        <w:tab/>
        <w:t xml:space="preserve">Underlining </w:t>
      </w:r>
      <w:r w:rsidRPr="001D4891">
        <w:rPr>
          <w:rFonts w:ascii="Arial" w:hAnsi="Arial" w:cs="Arial"/>
          <w:bCs/>
          <w:iCs/>
        </w:rPr>
        <w:t xml:space="preserve">the importance of removing legal obstacles and eliminating discriminatory practices that hamper individuals </w:t>
      </w:r>
      <w:r w:rsidR="00B167CC" w:rsidRPr="001D4891">
        <w:rPr>
          <w:rFonts w:ascii="Arial" w:hAnsi="Arial" w:cs="Arial"/>
          <w:bCs/>
          <w:iCs/>
        </w:rPr>
        <w:t>and groups of individual</w:t>
      </w:r>
      <w:r w:rsidR="00B279C4" w:rsidRPr="001D4891">
        <w:rPr>
          <w:rFonts w:ascii="Arial" w:hAnsi="Arial" w:cs="Arial"/>
          <w:bCs/>
          <w:iCs/>
        </w:rPr>
        <w:t>s</w:t>
      </w:r>
      <w:r w:rsidR="00B167CC" w:rsidRPr="001D4891">
        <w:rPr>
          <w:rFonts w:ascii="Arial" w:hAnsi="Arial" w:cs="Arial"/>
          <w:bCs/>
          <w:iCs/>
        </w:rPr>
        <w:t xml:space="preserve"> </w:t>
      </w:r>
      <w:r w:rsidRPr="001D4891">
        <w:rPr>
          <w:rFonts w:ascii="Arial" w:hAnsi="Arial" w:cs="Arial"/>
          <w:bCs/>
          <w:iCs/>
        </w:rPr>
        <w:t xml:space="preserve">from fully participating in the public and political life of the countries </w:t>
      </w:r>
      <w:r w:rsidR="00AB7A96" w:rsidRPr="001D4891">
        <w:rPr>
          <w:rFonts w:ascii="Arial" w:hAnsi="Arial" w:cs="Arial"/>
          <w:bCs/>
          <w:iCs/>
        </w:rPr>
        <w:t xml:space="preserve">in which </w:t>
      </w:r>
      <w:r w:rsidRPr="001D4891">
        <w:rPr>
          <w:rFonts w:ascii="Arial" w:hAnsi="Arial" w:cs="Arial"/>
          <w:bCs/>
          <w:iCs/>
        </w:rPr>
        <w:t xml:space="preserve">they live, including </w:t>
      </w:r>
      <w:r w:rsidR="00AB7A96" w:rsidRPr="001D4891">
        <w:rPr>
          <w:rFonts w:ascii="Arial" w:hAnsi="Arial" w:cs="Arial"/>
          <w:bCs/>
          <w:iCs/>
        </w:rPr>
        <w:t xml:space="preserve">the lack of </w:t>
      </w:r>
      <w:r w:rsidR="00B279C4" w:rsidRPr="001D4891">
        <w:rPr>
          <w:rFonts w:ascii="Arial" w:hAnsi="Arial" w:cs="Arial"/>
          <w:bCs/>
          <w:iCs/>
        </w:rPr>
        <w:t xml:space="preserve">the </w:t>
      </w:r>
      <w:r w:rsidR="00AB7A96" w:rsidRPr="001D4891">
        <w:rPr>
          <w:rFonts w:ascii="Arial" w:hAnsi="Arial" w:cs="Arial"/>
          <w:bCs/>
          <w:iCs/>
        </w:rPr>
        <w:t xml:space="preserve">exercise of their full citizenship rights </w:t>
      </w:r>
    </w:p>
    <w:p w:rsidR="001D4891" w:rsidRDefault="0013221B"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bCs/>
          <w:i/>
        </w:rPr>
        <w:t>Welcomes</w:t>
      </w:r>
      <w:r w:rsidRPr="001D4891">
        <w:rPr>
          <w:rFonts w:ascii="Arial" w:hAnsi="Arial" w:cs="Arial"/>
          <w:bCs/>
        </w:rPr>
        <w:t xml:space="preserve"> </w:t>
      </w:r>
      <w:r w:rsidR="00B279C4" w:rsidRPr="001D4891">
        <w:rPr>
          <w:rFonts w:ascii="Arial" w:hAnsi="Arial" w:cs="Arial"/>
          <w:bCs/>
        </w:rPr>
        <w:t>the adoption of the Programme of A</w:t>
      </w:r>
      <w:r w:rsidRPr="001D4891">
        <w:rPr>
          <w:rFonts w:ascii="Arial" w:hAnsi="Arial" w:cs="Arial"/>
          <w:bCs/>
        </w:rPr>
        <w:t>ctivities for the implementation of the International Decad</w:t>
      </w:r>
      <w:r w:rsidR="001D4891" w:rsidRPr="001D4891">
        <w:rPr>
          <w:rFonts w:ascii="Arial" w:hAnsi="Arial" w:cs="Arial"/>
          <w:bCs/>
        </w:rPr>
        <w:t>e for People of African Descent,</w:t>
      </w:r>
    </w:p>
    <w:p w:rsidR="001D4891" w:rsidRPr="001D4891" w:rsidRDefault="001D4891" w:rsidP="001D4891">
      <w:pPr>
        <w:pStyle w:val="ListParagraph"/>
        <w:autoSpaceDE w:val="0"/>
        <w:autoSpaceDN w:val="0"/>
        <w:adjustRightInd w:val="0"/>
        <w:spacing w:after="0" w:line="240" w:lineRule="auto"/>
        <w:ind w:left="851"/>
        <w:jc w:val="both"/>
        <w:rPr>
          <w:rFonts w:ascii="Arial" w:hAnsi="Arial" w:cs="Arial"/>
          <w:bCs/>
        </w:rPr>
      </w:pPr>
    </w:p>
    <w:p w:rsidR="001D4891" w:rsidRDefault="0013221B"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bCs/>
          <w:i/>
        </w:rPr>
        <w:t xml:space="preserve">Invites </w:t>
      </w:r>
      <w:r w:rsidRPr="001D4891">
        <w:rPr>
          <w:rFonts w:ascii="Arial" w:hAnsi="Arial" w:cs="Arial"/>
          <w:bCs/>
        </w:rPr>
        <w:t xml:space="preserve">the United Nations High Commissioner for Human Rights, in his capacity as coordinator of the Decade, to </w:t>
      </w:r>
      <w:r w:rsidR="00121375" w:rsidRPr="001D4891">
        <w:rPr>
          <w:rFonts w:ascii="Arial" w:hAnsi="Arial" w:cs="Arial"/>
          <w:bCs/>
        </w:rPr>
        <w:t xml:space="preserve">submit an </w:t>
      </w:r>
      <w:r w:rsidRPr="001D4891">
        <w:rPr>
          <w:rFonts w:ascii="Arial" w:hAnsi="Arial" w:cs="Arial"/>
          <w:bCs/>
        </w:rPr>
        <w:t xml:space="preserve">update </w:t>
      </w:r>
      <w:r w:rsidR="00121375" w:rsidRPr="001D4891">
        <w:rPr>
          <w:rFonts w:ascii="Arial" w:hAnsi="Arial" w:cs="Arial"/>
          <w:bCs/>
        </w:rPr>
        <w:t xml:space="preserve">on his activities </w:t>
      </w:r>
      <w:r w:rsidRPr="001D4891">
        <w:rPr>
          <w:rFonts w:ascii="Arial" w:hAnsi="Arial" w:cs="Arial"/>
          <w:bCs/>
        </w:rPr>
        <w:t xml:space="preserve"> in </w:t>
      </w:r>
      <w:r w:rsidR="00121375" w:rsidRPr="001D4891">
        <w:rPr>
          <w:rFonts w:ascii="Arial" w:hAnsi="Arial" w:cs="Arial"/>
          <w:bCs/>
        </w:rPr>
        <w:t>the</w:t>
      </w:r>
      <w:r w:rsidRPr="001D4891">
        <w:rPr>
          <w:rFonts w:ascii="Arial" w:hAnsi="Arial" w:cs="Arial"/>
          <w:bCs/>
        </w:rPr>
        <w:t xml:space="preserve"> follow up on the implementation of activities in the framework of the Decade</w:t>
      </w:r>
      <w:r w:rsidR="00121375" w:rsidRPr="001D4891">
        <w:rPr>
          <w:rFonts w:ascii="Arial" w:hAnsi="Arial" w:cs="Arial"/>
          <w:bCs/>
        </w:rPr>
        <w:t xml:space="preserve"> at its 31</w:t>
      </w:r>
      <w:r w:rsidR="00121375" w:rsidRPr="001D4891">
        <w:rPr>
          <w:rFonts w:ascii="Arial" w:hAnsi="Arial" w:cs="Arial"/>
          <w:bCs/>
          <w:vertAlign w:val="superscript"/>
        </w:rPr>
        <w:t>st</w:t>
      </w:r>
      <w:r w:rsidR="001D4891" w:rsidRPr="001D4891">
        <w:rPr>
          <w:rFonts w:ascii="Arial" w:hAnsi="Arial" w:cs="Arial"/>
          <w:bCs/>
        </w:rPr>
        <w:t xml:space="preserve"> Session,</w:t>
      </w:r>
    </w:p>
    <w:p w:rsidR="001D4891" w:rsidRPr="001D4891" w:rsidRDefault="001D4891" w:rsidP="001D4891">
      <w:pPr>
        <w:pStyle w:val="ListParagraph"/>
        <w:rPr>
          <w:rFonts w:ascii="Arial" w:hAnsi="Arial" w:cs="Arial"/>
          <w:bCs/>
          <w:i/>
        </w:rPr>
      </w:pPr>
    </w:p>
    <w:p w:rsidR="001D4891" w:rsidRDefault="000A6BC7"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bCs/>
          <w:i/>
        </w:rPr>
        <w:t>Calls</w:t>
      </w:r>
      <w:r w:rsidRPr="001D4891">
        <w:rPr>
          <w:rFonts w:ascii="Arial" w:hAnsi="Arial" w:cs="Arial"/>
          <w:bCs/>
        </w:rPr>
        <w:t xml:space="preserve"> upon </w:t>
      </w:r>
      <w:r w:rsidR="00590806" w:rsidRPr="001D4891">
        <w:rPr>
          <w:rFonts w:ascii="Arial" w:hAnsi="Arial" w:cs="Arial"/>
          <w:bCs/>
        </w:rPr>
        <w:t>all States</w:t>
      </w:r>
      <w:r w:rsidRPr="001D4891">
        <w:rPr>
          <w:rFonts w:ascii="Arial" w:hAnsi="Arial" w:cs="Arial"/>
          <w:bCs/>
        </w:rPr>
        <w:t>,</w:t>
      </w:r>
      <w:r w:rsidR="00590806" w:rsidRPr="001D4891">
        <w:rPr>
          <w:rFonts w:ascii="Arial" w:hAnsi="Arial" w:cs="Arial"/>
          <w:bCs/>
        </w:rPr>
        <w:t xml:space="preserve"> who have not yet done so and consistent with </w:t>
      </w:r>
      <w:r w:rsidR="00897A8C" w:rsidRPr="001D4891">
        <w:rPr>
          <w:rFonts w:ascii="Arial" w:hAnsi="Arial" w:cs="Arial"/>
          <w:bCs/>
        </w:rPr>
        <w:t>para</w:t>
      </w:r>
      <w:r w:rsidR="00334797" w:rsidRPr="001D4891">
        <w:rPr>
          <w:rFonts w:ascii="Arial" w:hAnsi="Arial" w:cs="Arial"/>
          <w:bCs/>
        </w:rPr>
        <w:t>graph</w:t>
      </w:r>
      <w:r w:rsidR="00897A8C" w:rsidRPr="001D4891">
        <w:rPr>
          <w:rFonts w:ascii="Arial" w:hAnsi="Arial" w:cs="Arial"/>
          <w:bCs/>
        </w:rPr>
        <w:t xml:space="preserve"> 75</w:t>
      </w:r>
      <w:r w:rsidR="00590806" w:rsidRPr="001D4891">
        <w:rPr>
          <w:rFonts w:ascii="Arial" w:hAnsi="Arial" w:cs="Arial"/>
          <w:bCs/>
        </w:rPr>
        <w:t xml:space="preserve"> of the D</w:t>
      </w:r>
      <w:r w:rsidR="00334797" w:rsidRPr="001D4891">
        <w:rPr>
          <w:rFonts w:ascii="Arial" w:hAnsi="Arial" w:cs="Arial"/>
          <w:bCs/>
        </w:rPr>
        <w:t>urban Declaration and Programme of Action</w:t>
      </w:r>
      <w:r w:rsidR="00590806" w:rsidRPr="001D4891">
        <w:rPr>
          <w:rFonts w:ascii="Arial" w:hAnsi="Arial" w:cs="Arial"/>
          <w:bCs/>
        </w:rPr>
        <w:t xml:space="preserve"> to withdraw their reservations on articles 18, 19 and 20 of the I</w:t>
      </w:r>
      <w:r w:rsidR="00334797" w:rsidRPr="001D4891">
        <w:rPr>
          <w:rFonts w:ascii="Arial" w:hAnsi="Arial" w:cs="Arial"/>
          <w:bCs/>
        </w:rPr>
        <w:t xml:space="preserve">nternational </w:t>
      </w:r>
      <w:r w:rsidR="00590806" w:rsidRPr="001D4891">
        <w:rPr>
          <w:rFonts w:ascii="Arial" w:hAnsi="Arial" w:cs="Arial"/>
          <w:bCs/>
        </w:rPr>
        <w:t>C</w:t>
      </w:r>
      <w:r w:rsidR="00334797" w:rsidRPr="001D4891">
        <w:rPr>
          <w:rFonts w:ascii="Arial" w:hAnsi="Arial" w:cs="Arial"/>
          <w:bCs/>
        </w:rPr>
        <w:t xml:space="preserve">ovenant on </w:t>
      </w:r>
      <w:r w:rsidR="00590806" w:rsidRPr="001D4891">
        <w:rPr>
          <w:rFonts w:ascii="Arial" w:hAnsi="Arial" w:cs="Arial"/>
          <w:bCs/>
        </w:rPr>
        <w:t>C</w:t>
      </w:r>
      <w:r w:rsidR="00334797" w:rsidRPr="001D4891">
        <w:rPr>
          <w:rFonts w:ascii="Arial" w:hAnsi="Arial" w:cs="Arial"/>
          <w:bCs/>
        </w:rPr>
        <w:t xml:space="preserve">ivil and </w:t>
      </w:r>
      <w:r w:rsidR="00590806" w:rsidRPr="001D4891">
        <w:rPr>
          <w:rFonts w:ascii="Arial" w:hAnsi="Arial" w:cs="Arial"/>
          <w:bCs/>
        </w:rPr>
        <w:t>P</w:t>
      </w:r>
      <w:r w:rsidR="00334797" w:rsidRPr="001D4891">
        <w:rPr>
          <w:rFonts w:ascii="Arial" w:hAnsi="Arial" w:cs="Arial"/>
          <w:bCs/>
        </w:rPr>
        <w:t xml:space="preserve">olitical </w:t>
      </w:r>
      <w:r w:rsidR="00590806" w:rsidRPr="001D4891">
        <w:rPr>
          <w:rFonts w:ascii="Arial" w:hAnsi="Arial" w:cs="Arial"/>
          <w:bCs/>
        </w:rPr>
        <w:t>R</w:t>
      </w:r>
      <w:r w:rsidR="00334797" w:rsidRPr="001D4891">
        <w:rPr>
          <w:rFonts w:ascii="Arial" w:hAnsi="Arial" w:cs="Arial"/>
          <w:bCs/>
        </w:rPr>
        <w:t>ights</w:t>
      </w:r>
      <w:r w:rsidR="00590806" w:rsidRPr="001D4891">
        <w:rPr>
          <w:rFonts w:ascii="Arial" w:hAnsi="Arial" w:cs="Arial"/>
          <w:bCs/>
        </w:rPr>
        <w:t xml:space="preserve"> and article 4 of the </w:t>
      </w:r>
      <w:r w:rsidR="00334797" w:rsidRPr="001D4891">
        <w:rPr>
          <w:rFonts w:ascii="Arial" w:hAnsi="Arial" w:cs="Arial"/>
          <w:bCs/>
        </w:rPr>
        <w:t>International Convention on the Elimination of All Forms of Racial Discrimination,</w:t>
      </w:r>
      <w:r w:rsidRPr="001D4891">
        <w:rPr>
          <w:rFonts w:ascii="Arial" w:hAnsi="Arial" w:cs="Arial"/>
          <w:bCs/>
        </w:rPr>
        <w:t xml:space="preserve"> as these reservations are contrary to the objects and purpose</w:t>
      </w:r>
      <w:r w:rsidR="00DD713F" w:rsidRPr="001D4891">
        <w:rPr>
          <w:rFonts w:ascii="Arial" w:hAnsi="Arial" w:cs="Arial"/>
          <w:bCs/>
        </w:rPr>
        <w:t>s</w:t>
      </w:r>
      <w:r w:rsidRPr="001D4891">
        <w:rPr>
          <w:rFonts w:ascii="Arial" w:hAnsi="Arial" w:cs="Arial"/>
          <w:bCs/>
        </w:rPr>
        <w:t xml:space="preserve"> of these</w:t>
      </w:r>
      <w:r w:rsidR="00DD713F" w:rsidRPr="001D4891">
        <w:rPr>
          <w:rFonts w:ascii="Arial" w:hAnsi="Arial" w:cs="Arial"/>
          <w:bCs/>
        </w:rPr>
        <w:t xml:space="preserve"> Core Instruments</w:t>
      </w:r>
      <w:r w:rsidR="001D4891" w:rsidRPr="001D4891">
        <w:rPr>
          <w:rFonts w:ascii="Arial" w:hAnsi="Arial" w:cs="Arial"/>
          <w:bCs/>
        </w:rPr>
        <w:t>,</w:t>
      </w:r>
    </w:p>
    <w:p w:rsidR="001D4891" w:rsidRPr="001D4891" w:rsidRDefault="001D4891" w:rsidP="001D4891">
      <w:pPr>
        <w:pStyle w:val="ListParagraph"/>
        <w:rPr>
          <w:rFonts w:ascii="Arial" w:hAnsi="Arial" w:cs="Arial"/>
          <w:bCs/>
          <w:i/>
        </w:rPr>
      </w:pPr>
    </w:p>
    <w:p w:rsidR="001D4891" w:rsidRDefault="000A6BC7"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bCs/>
          <w:i/>
        </w:rPr>
        <w:t xml:space="preserve">Calls </w:t>
      </w:r>
      <w:r w:rsidRPr="001D4891">
        <w:rPr>
          <w:rFonts w:ascii="Arial" w:hAnsi="Arial" w:cs="Arial"/>
          <w:bCs/>
        </w:rPr>
        <w:t xml:space="preserve">on all States to end posturing and denialism about </w:t>
      </w:r>
      <w:r w:rsidR="00B279C4" w:rsidRPr="001D4891">
        <w:rPr>
          <w:rFonts w:ascii="Arial" w:hAnsi="Arial" w:cs="Arial"/>
          <w:bCs/>
        </w:rPr>
        <w:t xml:space="preserve">the </w:t>
      </w:r>
      <w:r w:rsidR="00343172" w:rsidRPr="001D4891">
        <w:rPr>
          <w:rFonts w:ascii="Arial" w:hAnsi="Arial" w:cs="Arial"/>
          <w:bCs/>
        </w:rPr>
        <w:t>existence</w:t>
      </w:r>
      <w:r w:rsidRPr="001D4891">
        <w:rPr>
          <w:rFonts w:ascii="Arial" w:hAnsi="Arial" w:cs="Arial"/>
          <w:bCs/>
        </w:rPr>
        <w:t xml:space="preserve"> </w:t>
      </w:r>
      <w:r w:rsidR="00B279C4" w:rsidRPr="001D4891">
        <w:rPr>
          <w:rFonts w:ascii="Arial" w:hAnsi="Arial" w:cs="Arial"/>
          <w:bCs/>
        </w:rPr>
        <w:t xml:space="preserve">of </w:t>
      </w:r>
      <w:r w:rsidRPr="001D4891">
        <w:rPr>
          <w:rFonts w:ascii="Arial" w:hAnsi="Arial" w:cs="Arial"/>
          <w:bCs/>
        </w:rPr>
        <w:t xml:space="preserve">racism, racial discrimination, xenophobia and related </w:t>
      </w:r>
      <w:r w:rsidR="00717595" w:rsidRPr="001D4891">
        <w:rPr>
          <w:rFonts w:ascii="Arial" w:hAnsi="Arial" w:cs="Arial"/>
          <w:bCs/>
        </w:rPr>
        <w:t>intolerance</w:t>
      </w:r>
      <w:r w:rsidR="001D4891" w:rsidRPr="001D4891">
        <w:rPr>
          <w:rFonts w:ascii="Arial" w:hAnsi="Arial" w:cs="Arial"/>
          <w:bCs/>
        </w:rPr>
        <w:t>,</w:t>
      </w:r>
    </w:p>
    <w:p w:rsidR="001D4891" w:rsidRPr="001D4891" w:rsidRDefault="001D4891" w:rsidP="001D4891">
      <w:pPr>
        <w:pStyle w:val="ListParagraph"/>
        <w:rPr>
          <w:rFonts w:ascii="Arial" w:hAnsi="Arial" w:cs="Arial"/>
          <w:bCs/>
          <w:i/>
        </w:rPr>
      </w:pPr>
    </w:p>
    <w:p w:rsidR="001D4891" w:rsidRDefault="00343172"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bCs/>
          <w:i/>
        </w:rPr>
        <w:lastRenderedPageBreak/>
        <w:t xml:space="preserve">Underscores </w:t>
      </w:r>
      <w:r w:rsidRPr="001D4891">
        <w:rPr>
          <w:rFonts w:ascii="Arial" w:hAnsi="Arial" w:cs="Arial"/>
          <w:bCs/>
        </w:rPr>
        <w:t xml:space="preserve">the importance of political </w:t>
      </w:r>
      <w:r w:rsidR="00C16972" w:rsidRPr="001D4891">
        <w:rPr>
          <w:rFonts w:ascii="Arial" w:hAnsi="Arial" w:cs="Arial"/>
          <w:bCs/>
        </w:rPr>
        <w:t xml:space="preserve">will and </w:t>
      </w:r>
      <w:r w:rsidRPr="001D4891">
        <w:rPr>
          <w:rFonts w:ascii="Arial" w:hAnsi="Arial" w:cs="Arial"/>
          <w:bCs/>
        </w:rPr>
        <w:t>commitment to eliminate all forms of racism, racial discrimination, xenophobia and related intolerance</w:t>
      </w:r>
      <w:r w:rsidR="001D4891" w:rsidRPr="001D4891">
        <w:rPr>
          <w:rFonts w:ascii="Arial" w:hAnsi="Arial" w:cs="Arial"/>
          <w:bCs/>
        </w:rPr>
        <w:t>,</w:t>
      </w:r>
      <w:r w:rsidR="00717595" w:rsidRPr="001D4891">
        <w:rPr>
          <w:rFonts w:ascii="Arial" w:hAnsi="Arial" w:cs="Arial"/>
          <w:bCs/>
        </w:rPr>
        <w:t xml:space="preserve"> </w:t>
      </w:r>
    </w:p>
    <w:p w:rsidR="001D4891" w:rsidRPr="001D4891" w:rsidRDefault="001D4891" w:rsidP="001D4891">
      <w:pPr>
        <w:pStyle w:val="ListParagraph"/>
        <w:rPr>
          <w:rFonts w:ascii="Arial" w:hAnsi="Arial" w:cs="Arial"/>
          <w:bCs/>
          <w:i/>
        </w:rPr>
      </w:pPr>
    </w:p>
    <w:p w:rsidR="001D4891" w:rsidRDefault="00717595"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bCs/>
          <w:i/>
        </w:rPr>
        <w:t>Underlines</w:t>
      </w:r>
      <w:r w:rsidRPr="001D4891">
        <w:rPr>
          <w:rFonts w:ascii="Arial" w:hAnsi="Arial" w:cs="Arial"/>
          <w:bCs/>
        </w:rPr>
        <w:t xml:space="preserve"> in the above </w:t>
      </w:r>
      <w:r w:rsidR="001275CC" w:rsidRPr="001D4891">
        <w:rPr>
          <w:rFonts w:ascii="Arial" w:hAnsi="Arial" w:cs="Arial"/>
          <w:bCs/>
        </w:rPr>
        <w:t>context,</w:t>
      </w:r>
      <w:r w:rsidRPr="001D4891">
        <w:rPr>
          <w:rFonts w:ascii="Arial" w:hAnsi="Arial" w:cs="Arial"/>
          <w:bCs/>
        </w:rPr>
        <w:t xml:space="preserve"> the primacy of maintaining a Racial Equality Index under the custodianship of the High Commissioner</w:t>
      </w:r>
      <w:r w:rsidR="00DD713F" w:rsidRPr="001D4891">
        <w:rPr>
          <w:rFonts w:ascii="Arial" w:hAnsi="Arial" w:cs="Arial"/>
          <w:bCs/>
        </w:rPr>
        <w:t xml:space="preserve"> for Human Rights</w:t>
      </w:r>
      <w:r w:rsidR="007106DD" w:rsidRPr="001D4891">
        <w:rPr>
          <w:rFonts w:ascii="Arial" w:hAnsi="Arial" w:cs="Arial"/>
          <w:bCs/>
        </w:rPr>
        <w:t>,</w:t>
      </w:r>
    </w:p>
    <w:p w:rsidR="001D4891" w:rsidRPr="001D4891" w:rsidRDefault="001D4891" w:rsidP="001D4891">
      <w:pPr>
        <w:pStyle w:val="ListParagraph"/>
        <w:rPr>
          <w:rFonts w:ascii="Arial" w:hAnsi="Arial" w:cs="Arial"/>
          <w:bCs/>
          <w:i/>
        </w:rPr>
      </w:pPr>
    </w:p>
    <w:p w:rsidR="001D4891" w:rsidRDefault="001B2C54"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bCs/>
          <w:i/>
        </w:rPr>
        <w:t>R</w:t>
      </w:r>
      <w:r w:rsidR="009A4D2E" w:rsidRPr="001D4891">
        <w:rPr>
          <w:rFonts w:ascii="Arial" w:hAnsi="Arial" w:cs="Arial"/>
          <w:bCs/>
          <w:i/>
        </w:rPr>
        <w:t>equests</w:t>
      </w:r>
      <w:r w:rsidR="009A4D2E" w:rsidRPr="001D4891">
        <w:rPr>
          <w:rFonts w:ascii="Arial" w:hAnsi="Arial" w:cs="Arial"/>
          <w:bCs/>
        </w:rPr>
        <w:t xml:space="preserve"> the Intergovernmental Working Group on the Effective Implementation of the Durban Declaration and Programme of Action to commence preparations for the commemoration of the fifteenth anniversary of the adoption of the Durban Declaration and Programme of Action, </w:t>
      </w:r>
      <w:r w:rsidR="00AF0062" w:rsidRPr="001D4891">
        <w:rPr>
          <w:rFonts w:ascii="Arial" w:hAnsi="Arial" w:cs="Arial"/>
          <w:bCs/>
        </w:rPr>
        <w:t>and to present a report to the Council in this regard at its 31</w:t>
      </w:r>
      <w:r w:rsidR="00AF0062" w:rsidRPr="001D4891">
        <w:rPr>
          <w:rFonts w:ascii="Arial" w:hAnsi="Arial" w:cs="Arial"/>
          <w:bCs/>
          <w:vertAlign w:val="superscript"/>
        </w:rPr>
        <w:t>st</w:t>
      </w:r>
      <w:r w:rsidR="0013221B" w:rsidRPr="001D4891">
        <w:rPr>
          <w:rFonts w:ascii="Arial" w:hAnsi="Arial" w:cs="Arial"/>
          <w:bCs/>
        </w:rPr>
        <w:t xml:space="preserve"> Session</w:t>
      </w:r>
      <w:r w:rsidR="001D4891" w:rsidRPr="001D4891">
        <w:rPr>
          <w:rFonts w:ascii="Arial" w:hAnsi="Arial" w:cs="Arial"/>
          <w:bCs/>
        </w:rPr>
        <w:t>,</w:t>
      </w:r>
    </w:p>
    <w:p w:rsidR="001D4891" w:rsidRPr="001D4891" w:rsidRDefault="001D4891" w:rsidP="001D4891">
      <w:pPr>
        <w:pStyle w:val="ListParagraph"/>
        <w:rPr>
          <w:rFonts w:ascii="Arial" w:hAnsi="Arial" w:cs="Arial"/>
          <w:bCs/>
          <w:i/>
          <w:iCs/>
        </w:rPr>
      </w:pPr>
    </w:p>
    <w:p w:rsidR="001D4891" w:rsidRDefault="00AA7DAC"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bCs/>
          <w:i/>
          <w:iCs/>
        </w:rPr>
        <w:t>R</w:t>
      </w:r>
      <w:r w:rsidR="0019662D" w:rsidRPr="001D4891">
        <w:rPr>
          <w:rFonts w:ascii="Arial" w:hAnsi="Arial" w:cs="Arial"/>
          <w:bCs/>
          <w:i/>
          <w:iCs/>
        </w:rPr>
        <w:t>equests</w:t>
      </w:r>
      <w:r w:rsidR="0019662D" w:rsidRPr="001D4891">
        <w:rPr>
          <w:rFonts w:ascii="Arial" w:hAnsi="Arial" w:cs="Arial"/>
          <w:bCs/>
        </w:rPr>
        <w:t xml:space="preserve"> the President of the General Assembly</w:t>
      </w:r>
      <w:r w:rsidRPr="001D4891">
        <w:rPr>
          <w:rFonts w:ascii="Arial" w:hAnsi="Arial" w:cs="Arial"/>
          <w:bCs/>
        </w:rPr>
        <w:t>, in view of the 15</w:t>
      </w:r>
      <w:r w:rsidRPr="001D4891">
        <w:rPr>
          <w:rFonts w:ascii="Arial" w:hAnsi="Arial" w:cs="Arial"/>
          <w:bCs/>
          <w:vertAlign w:val="superscript"/>
        </w:rPr>
        <w:t>th</w:t>
      </w:r>
      <w:r w:rsidRPr="001D4891">
        <w:rPr>
          <w:rFonts w:ascii="Arial" w:hAnsi="Arial" w:cs="Arial"/>
          <w:bCs/>
        </w:rPr>
        <w:t xml:space="preserve"> anniversary since the adoption of the Durban declaration and programme of Action, </w:t>
      </w:r>
      <w:r w:rsidR="0019662D" w:rsidRPr="001D4891">
        <w:rPr>
          <w:rFonts w:ascii="Arial" w:hAnsi="Arial" w:cs="Arial"/>
          <w:bCs/>
        </w:rPr>
        <w:t xml:space="preserve"> to dedicate a theme on </w:t>
      </w:r>
      <w:r w:rsidRPr="001D4891">
        <w:rPr>
          <w:rFonts w:ascii="Arial" w:hAnsi="Arial" w:cs="Arial"/>
          <w:bCs/>
        </w:rPr>
        <w:t xml:space="preserve">its full and effective implementation, including the universal ratification of </w:t>
      </w:r>
      <w:r w:rsidR="00B279C4" w:rsidRPr="001D4891">
        <w:rPr>
          <w:rFonts w:ascii="Arial" w:hAnsi="Arial" w:cs="Arial"/>
          <w:bCs/>
        </w:rPr>
        <w:t>International Convention on the Elimination of All Forms of Racial Discrimination</w:t>
      </w:r>
      <w:r w:rsidRPr="001D4891">
        <w:rPr>
          <w:rFonts w:ascii="Arial" w:hAnsi="Arial" w:cs="Arial"/>
          <w:bCs/>
        </w:rPr>
        <w:t xml:space="preserve">, </w:t>
      </w:r>
      <w:r w:rsidR="001D4891">
        <w:rPr>
          <w:rFonts w:ascii="Arial" w:hAnsi="Arial" w:cs="Arial"/>
          <w:bCs/>
        </w:rPr>
        <w:t xml:space="preserve"> withdrawal of reservations on A</w:t>
      </w:r>
      <w:r w:rsidRPr="001D4891">
        <w:rPr>
          <w:rFonts w:ascii="Arial" w:hAnsi="Arial" w:cs="Arial"/>
          <w:bCs/>
        </w:rPr>
        <w:t>rticle</w:t>
      </w:r>
      <w:r w:rsidR="001D4891">
        <w:rPr>
          <w:rFonts w:ascii="Arial" w:hAnsi="Arial" w:cs="Arial"/>
          <w:bCs/>
        </w:rPr>
        <w:t xml:space="preserve"> </w:t>
      </w:r>
      <w:r w:rsidRPr="001D4891">
        <w:rPr>
          <w:rFonts w:ascii="Arial" w:hAnsi="Arial" w:cs="Arial"/>
          <w:bCs/>
        </w:rPr>
        <w:t xml:space="preserve">4 of the ICERD, </w:t>
      </w:r>
      <w:r w:rsidR="001D4891" w:rsidRPr="001D4891">
        <w:rPr>
          <w:rFonts w:ascii="Arial" w:hAnsi="Arial" w:cs="Arial"/>
          <w:bCs/>
        </w:rPr>
        <w:t xml:space="preserve">submission of </w:t>
      </w:r>
      <w:r w:rsidR="001D4891">
        <w:rPr>
          <w:rFonts w:ascii="Arial" w:hAnsi="Arial" w:cs="Arial"/>
          <w:bCs/>
        </w:rPr>
        <w:t>Declarations on A</w:t>
      </w:r>
      <w:r w:rsidRPr="001D4891">
        <w:rPr>
          <w:rFonts w:ascii="Arial" w:hAnsi="Arial" w:cs="Arial"/>
          <w:bCs/>
        </w:rPr>
        <w:t xml:space="preserve">rticle 14 </w:t>
      </w:r>
      <w:r w:rsidR="001D4891">
        <w:rPr>
          <w:rFonts w:ascii="Arial" w:hAnsi="Arial" w:cs="Arial"/>
          <w:bCs/>
        </w:rPr>
        <w:t xml:space="preserve">of the ICERD </w:t>
      </w:r>
      <w:r w:rsidRPr="001D4891">
        <w:rPr>
          <w:rFonts w:ascii="Arial" w:hAnsi="Arial" w:cs="Arial"/>
          <w:bCs/>
        </w:rPr>
        <w:t xml:space="preserve">and </w:t>
      </w:r>
      <w:r w:rsidR="001D4891">
        <w:rPr>
          <w:rFonts w:ascii="Arial" w:hAnsi="Arial" w:cs="Arial"/>
          <w:bCs/>
        </w:rPr>
        <w:t xml:space="preserve">the </w:t>
      </w:r>
      <w:r w:rsidRPr="001D4891">
        <w:rPr>
          <w:rFonts w:ascii="Arial" w:hAnsi="Arial" w:cs="Arial"/>
          <w:bCs/>
        </w:rPr>
        <w:t>development of National Action Plans exclusively dedicated t</w:t>
      </w:r>
      <w:r w:rsidR="001D4891">
        <w:rPr>
          <w:rFonts w:ascii="Arial" w:hAnsi="Arial" w:cs="Arial"/>
          <w:bCs/>
        </w:rPr>
        <w:t>o</w:t>
      </w:r>
      <w:r w:rsidRPr="001D4891">
        <w:rPr>
          <w:rFonts w:ascii="Arial" w:hAnsi="Arial" w:cs="Arial"/>
          <w:bCs/>
        </w:rPr>
        <w:t xml:space="preserve"> the total eradication of all scourges of racism,</w:t>
      </w:r>
      <w:r w:rsidR="0019662D" w:rsidRPr="001D4891">
        <w:rPr>
          <w:rFonts w:ascii="Arial" w:hAnsi="Arial" w:cs="Arial"/>
          <w:bCs/>
        </w:rPr>
        <w:t xml:space="preserve"> at the High-Level Segment of the seve</w:t>
      </w:r>
      <w:r w:rsidR="00F0139A" w:rsidRPr="001D4891">
        <w:rPr>
          <w:rFonts w:ascii="Arial" w:hAnsi="Arial" w:cs="Arial"/>
          <w:bCs/>
        </w:rPr>
        <w:t>n</w:t>
      </w:r>
      <w:r w:rsidR="0019662D" w:rsidRPr="001D4891">
        <w:rPr>
          <w:rFonts w:ascii="Arial" w:hAnsi="Arial" w:cs="Arial"/>
          <w:bCs/>
        </w:rPr>
        <w:t xml:space="preserve">ty-first session of the </w:t>
      </w:r>
      <w:r w:rsidR="001D4891" w:rsidRPr="001D4891">
        <w:rPr>
          <w:rFonts w:ascii="Arial" w:hAnsi="Arial" w:cs="Arial"/>
          <w:bCs/>
        </w:rPr>
        <w:t>United Nations General Assembly,</w:t>
      </w:r>
      <w:r w:rsidR="0019662D" w:rsidRPr="001D4891">
        <w:rPr>
          <w:rFonts w:ascii="Arial" w:hAnsi="Arial" w:cs="Arial"/>
          <w:bCs/>
        </w:rPr>
        <w:t xml:space="preserve"> </w:t>
      </w:r>
    </w:p>
    <w:p w:rsidR="001D4891" w:rsidRPr="001D4891" w:rsidRDefault="001D4891" w:rsidP="001D4891">
      <w:pPr>
        <w:pStyle w:val="ListParagraph"/>
        <w:rPr>
          <w:rFonts w:ascii="Arial" w:hAnsi="Arial" w:cs="Arial"/>
          <w:i/>
        </w:rPr>
      </w:pPr>
    </w:p>
    <w:p w:rsidR="001D4891" w:rsidRPr="001D4891" w:rsidRDefault="000330CC"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i/>
        </w:rPr>
        <w:t>Invites</w:t>
      </w:r>
      <w:r w:rsidRPr="001D4891">
        <w:rPr>
          <w:rFonts w:ascii="Arial" w:hAnsi="Arial" w:cs="Arial"/>
        </w:rPr>
        <w:t xml:space="preserve"> Member States, the United Nations system and all relevant stakeholders, including non-governmental organizations, to intensify their efforts for building support for the </w:t>
      </w:r>
      <w:r w:rsidR="00DD713F" w:rsidRPr="001D4891">
        <w:rPr>
          <w:rFonts w:ascii="Arial" w:hAnsi="Arial" w:cs="Arial"/>
        </w:rPr>
        <w:t xml:space="preserve">full and effective implementation of the </w:t>
      </w:r>
      <w:r w:rsidRPr="001D4891">
        <w:rPr>
          <w:rFonts w:ascii="Arial" w:hAnsi="Arial" w:cs="Arial"/>
        </w:rPr>
        <w:t>Durban Declaration and Programme of Action in the follow-up to the commemoration of the 15</w:t>
      </w:r>
      <w:r w:rsidRPr="001D4891">
        <w:rPr>
          <w:rFonts w:ascii="Arial" w:hAnsi="Arial" w:cs="Arial"/>
          <w:vertAlign w:val="superscript"/>
        </w:rPr>
        <w:t>th</w:t>
      </w:r>
      <w:r w:rsidRPr="001D4891">
        <w:rPr>
          <w:rFonts w:ascii="Arial" w:hAnsi="Arial" w:cs="Arial"/>
        </w:rPr>
        <w:t xml:space="preserve"> an</w:t>
      </w:r>
      <w:r w:rsidR="001D4891" w:rsidRPr="001D4891">
        <w:rPr>
          <w:rFonts w:ascii="Arial" w:hAnsi="Arial" w:cs="Arial"/>
        </w:rPr>
        <w:t>niversary thereof,</w:t>
      </w:r>
      <w:r w:rsidRPr="001D4891">
        <w:rPr>
          <w:rFonts w:ascii="Arial" w:hAnsi="Arial" w:cs="Arial"/>
        </w:rPr>
        <w:t xml:space="preserve"> </w:t>
      </w:r>
    </w:p>
    <w:p w:rsidR="001D4891" w:rsidRPr="001D4891" w:rsidRDefault="001D4891" w:rsidP="001D4891">
      <w:pPr>
        <w:pStyle w:val="ListParagraph"/>
        <w:rPr>
          <w:rFonts w:ascii="Arial" w:hAnsi="Arial" w:cs="Arial"/>
          <w:i/>
        </w:rPr>
      </w:pPr>
    </w:p>
    <w:p w:rsidR="000330CC" w:rsidRPr="001D4891" w:rsidRDefault="000330CC" w:rsidP="001D4891">
      <w:pPr>
        <w:pStyle w:val="ListParagraph"/>
        <w:numPr>
          <w:ilvl w:val="0"/>
          <w:numId w:val="5"/>
        </w:numPr>
        <w:autoSpaceDE w:val="0"/>
        <w:autoSpaceDN w:val="0"/>
        <w:adjustRightInd w:val="0"/>
        <w:spacing w:after="0" w:line="240" w:lineRule="auto"/>
        <w:ind w:left="0" w:firstLine="851"/>
        <w:jc w:val="both"/>
        <w:rPr>
          <w:rFonts w:ascii="Arial" w:hAnsi="Arial" w:cs="Arial"/>
          <w:bCs/>
        </w:rPr>
      </w:pPr>
      <w:r w:rsidRPr="001D4891">
        <w:rPr>
          <w:rFonts w:ascii="Arial" w:hAnsi="Arial" w:cs="Arial"/>
          <w:i/>
        </w:rPr>
        <w:t>Decides</w:t>
      </w:r>
      <w:r w:rsidRPr="001D4891">
        <w:rPr>
          <w:rFonts w:ascii="Arial" w:hAnsi="Arial" w:cs="Arial"/>
        </w:rPr>
        <w:t xml:space="preserve"> to remain seized of this important issue.</w:t>
      </w:r>
    </w:p>
    <w:p w:rsidR="0013221B" w:rsidRPr="000330CC" w:rsidRDefault="0013221B" w:rsidP="0013221B">
      <w:pPr>
        <w:autoSpaceDE w:val="0"/>
        <w:autoSpaceDN w:val="0"/>
        <w:adjustRightInd w:val="0"/>
        <w:spacing w:after="0" w:line="240" w:lineRule="auto"/>
        <w:jc w:val="both"/>
        <w:rPr>
          <w:rFonts w:ascii="Arial" w:hAnsi="Arial" w:cs="Arial"/>
          <w:b/>
        </w:rPr>
      </w:pPr>
    </w:p>
    <w:p w:rsidR="0013221B" w:rsidRPr="0013221B" w:rsidRDefault="0013221B">
      <w:pPr>
        <w:autoSpaceDE w:val="0"/>
        <w:autoSpaceDN w:val="0"/>
        <w:adjustRightInd w:val="0"/>
        <w:spacing w:after="0" w:line="240" w:lineRule="auto"/>
        <w:jc w:val="both"/>
        <w:rPr>
          <w:rFonts w:ascii="Arial" w:hAnsi="Arial" w:cs="Arial"/>
          <w:b/>
        </w:rPr>
      </w:pPr>
    </w:p>
    <w:sectPr w:rsidR="0013221B" w:rsidRPr="0013221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0B" w:rsidRDefault="0076510B" w:rsidP="00F34281">
      <w:pPr>
        <w:spacing w:after="0" w:line="240" w:lineRule="auto"/>
      </w:pPr>
      <w:r>
        <w:separator/>
      </w:r>
    </w:p>
  </w:endnote>
  <w:endnote w:type="continuationSeparator" w:id="0">
    <w:p w:rsidR="0076510B" w:rsidRDefault="0076510B" w:rsidP="00F3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CA" w:rsidRDefault="00AA0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82194"/>
      <w:docPartObj>
        <w:docPartGallery w:val="Page Numbers (Bottom of Page)"/>
        <w:docPartUnique/>
      </w:docPartObj>
    </w:sdtPr>
    <w:sdtEndPr>
      <w:rPr>
        <w:noProof/>
      </w:rPr>
    </w:sdtEndPr>
    <w:sdtContent>
      <w:p w:rsidR="00F34281" w:rsidRDefault="00F34281">
        <w:pPr>
          <w:pStyle w:val="Footer"/>
          <w:jc w:val="right"/>
        </w:pPr>
        <w:r>
          <w:fldChar w:fldCharType="begin"/>
        </w:r>
        <w:r>
          <w:instrText xml:space="preserve"> PAGE   \* MERGEFORMAT </w:instrText>
        </w:r>
        <w:r>
          <w:fldChar w:fldCharType="separate"/>
        </w:r>
        <w:r w:rsidR="008227F2">
          <w:rPr>
            <w:noProof/>
          </w:rPr>
          <w:t>1</w:t>
        </w:r>
        <w:r>
          <w:rPr>
            <w:noProof/>
          </w:rPr>
          <w:fldChar w:fldCharType="end"/>
        </w:r>
      </w:p>
    </w:sdtContent>
  </w:sdt>
  <w:p w:rsidR="00F34281" w:rsidRDefault="00F34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CA" w:rsidRDefault="00AA0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0B" w:rsidRDefault="0076510B" w:rsidP="00F34281">
      <w:pPr>
        <w:spacing w:after="0" w:line="240" w:lineRule="auto"/>
      </w:pPr>
      <w:r>
        <w:separator/>
      </w:r>
    </w:p>
  </w:footnote>
  <w:footnote w:type="continuationSeparator" w:id="0">
    <w:p w:rsidR="0076510B" w:rsidRDefault="0076510B" w:rsidP="00F34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CA" w:rsidRDefault="00AA0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CA" w:rsidRPr="00AA0ECA" w:rsidRDefault="00AA0ECA" w:rsidP="00AA0ECA">
    <w:pPr>
      <w:spacing w:after="0" w:line="276" w:lineRule="auto"/>
      <w:rPr>
        <w:rFonts w:ascii="Times New Roman" w:eastAsia="Calibri" w:hAnsi="Times New Roman" w:cs="Times New Roman"/>
        <w:b/>
        <w:bCs/>
        <w:color w:val="0000FF"/>
        <w:sz w:val="18"/>
        <w:szCs w:val="18"/>
        <w:u w:val="single"/>
        <w:lang w:val="en-US"/>
      </w:rPr>
    </w:pPr>
    <w:r w:rsidRPr="00AA0ECA">
      <w:rPr>
        <w:rFonts w:ascii="Times New Roman" w:eastAsia="Calibri" w:hAnsi="Times New Roman" w:cs="Times New Roman"/>
        <w:b/>
        <w:bCs/>
        <w:color w:val="0000FF"/>
        <w:sz w:val="18"/>
        <w:szCs w:val="18"/>
        <w:u w:val="single"/>
        <w:lang w:val="en-US"/>
      </w:rPr>
      <w:t>FOR THE SECRETARIAT ONLY</w:t>
    </w:r>
  </w:p>
  <w:p w:rsidR="00AA0ECA" w:rsidRPr="00AA0ECA" w:rsidRDefault="00AA0ECA" w:rsidP="00AA0ECA">
    <w:pPr>
      <w:spacing w:after="0" w:line="276" w:lineRule="auto"/>
      <w:jc w:val="both"/>
      <w:rPr>
        <w:rFonts w:ascii="Calibri" w:eastAsia="Calibri" w:hAnsi="Calibri" w:cs="Times New Roman"/>
        <w:color w:val="0000FF"/>
        <w:lang w:val="en-GB"/>
      </w:rPr>
    </w:pPr>
    <w:r w:rsidRPr="00AA0ECA">
      <w:rPr>
        <w:rFonts w:ascii="Times New Roman" w:eastAsia="Calibri" w:hAnsi="Times New Roman" w:cs="Times New Roman"/>
        <w:b/>
        <w:bCs/>
        <w:color w:val="0000FF"/>
        <w:sz w:val="18"/>
        <w:szCs w:val="18"/>
        <w:lang w:val="en-US"/>
      </w:rPr>
      <w:t>A/HRC/30/L.</w:t>
    </w:r>
    <w:r>
      <w:rPr>
        <w:rFonts w:ascii="Times New Roman" w:eastAsia="Calibri" w:hAnsi="Times New Roman" w:cs="Times New Roman"/>
        <w:b/>
        <w:bCs/>
        <w:color w:val="0000FF"/>
        <w:sz w:val="18"/>
        <w:szCs w:val="18"/>
        <w:lang w:val="en-US"/>
      </w:rPr>
      <w:t>20</w:t>
    </w:r>
  </w:p>
  <w:p w:rsidR="00AA0ECA" w:rsidRPr="00AA0ECA" w:rsidRDefault="00AA0ECA" w:rsidP="00AA0ECA">
    <w:pPr>
      <w:spacing w:after="0" w:line="276" w:lineRule="auto"/>
      <w:rPr>
        <w:rFonts w:ascii="Times New Roman" w:eastAsia="Calibri" w:hAnsi="Times New Roman" w:cs="Times New Roman"/>
        <w:b/>
        <w:bCs/>
        <w:color w:val="0000FF"/>
        <w:sz w:val="18"/>
        <w:szCs w:val="18"/>
        <w:lang w:val="en-US"/>
      </w:rPr>
    </w:pPr>
    <w:r w:rsidRPr="00AA0ECA">
      <w:rPr>
        <w:rFonts w:ascii="Times New Roman" w:eastAsia="Calibri" w:hAnsi="Times New Roman" w:cs="Times New Roman"/>
        <w:b/>
        <w:bCs/>
        <w:color w:val="0000FF"/>
        <w:sz w:val="18"/>
        <w:szCs w:val="18"/>
        <w:lang w:val="en-US"/>
      </w:rPr>
      <w:t xml:space="preserve">Received from </w:t>
    </w:r>
    <w:r w:rsidRPr="00AA0ECA">
      <w:rPr>
        <w:rFonts w:ascii="Times New Roman" w:eastAsia="Calibri" w:hAnsi="Times New Roman" w:cs="Times New Roman"/>
        <w:b/>
        <w:bCs/>
        <w:color w:val="0000FF"/>
        <w:sz w:val="18"/>
        <w:szCs w:val="18"/>
        <w:lang w:val="en-GB"/>
      </w:rPr>
      <w:t>(</w:t>
    </w:r>
    <w:r w:rsidRPr="00AA0ECA">
      <w:rPr>
        <w:rFonts w:ascii="Times New Roman" w:eastAsia="Calibri" w:hAnsi="Times New Roman" w:cs="Times New Roman"/>
        <w:b/>
        <w:bCs/>
        <w:color w:val="0000FF"/>
        <w:sz w:val="18"/>
        <w:szCs w:val="18"/>
        <w:lang w:val="en-US"/>
      </w:rPr>
      <w:t xml:space="preserve">main sponsors): </w:t>
    </w:r>
    <w:r>
      <w:rPr>
        <w:rFonts w:ascii="Times New Roman" w:eastAsia="Calibri" w:hAnsi="Times New Roman" w:cs="Times New Roman"/>
        <w:b/>
        <w:bCs/>
        <w:color w:val="0000FF"/>
        <w:sz w:val="18"/>
        <w:szCs w:val="18"/>
        <w:lang w:val="en-US"/>
      </w:rPr>
      <w:t>Algeria (on behalf of the African Group)</w:t>
    </w:r>
  </w:p>
  <w:p w:rsidR="00AA0ECA" w:rsidRPr="00AA0ECA" w:rsidRDefault="00AA0ECA" w:rsidP="00AA0ECA">
    <w:pPr>
      <w:spacing w:after="0" w:line="276" w:lineRule="auto"/>
      <w:rPr>
        <w:rFonts w:ascii="Times New Roman" w:eastAsia="Calibri" w:hAnsi="Times New Roman" w:cs="Times New Roman"/>
        <w:b/>
        <w:bCs/>
        <w:color w:val="0000FF"/>
        <w:sz w:val="18"/>
        <w:szCs w:val="18"/>
        <w:lang w:val="en-US"/>
      </w:rPr>
    </w:pPr>
    <w:r w:rsidRPr="00AA0ECA">
      <w:rPr>
        <w:rFonts w:ascii="Times New Roman" w:eastAsia="Calibri" w:hAnsi="Times New Roman" w:cs="Times New Roman"/>
        <w:b/>
        <w:bCs/>
        <w:color w:val="0000FF"/>
        <w:sz w:val="18"/>
        <w:szCs w:val="18"/>
        <w:lang w:val="en-US"/>
      </w:rPr>
      <w:t xml:space="preserve">Date and Time: </w:t>
    </w:r>
    <w:r w:rsidRPr="00AA0ECA">
      <w:rPr>
        <w:rFonts w:ascii="Times New Roman" w:eastAsia="Calibri" w:hAnsi="Times New Roman" w:cs="Times New Roman"/>
        <w:b/>
        <w:bCs/>
        <w:color w:val="0000FF"/>
        <w:sz w:val="18"/>
        <w:szCs w:val="18"/>
        <w:lang w:val="en-GB"/>
      </w:rPr>
      <w:t>24/09/</w:t>
    </w:r>
    <w:proofErr w:type="gramStart"/>
    <w:r w:rsidRPr="00AA0ECA">
      <w:rPr>
        <w:rFonts w:ascii="Times New Roman" w:eastAsia="Calibri" w:hAnsi="Times New Roman" w:cs="Times New Roman"/>
        <w:b/>
        <w:bCs/>
        <w:color w:val="0000FF"/>
        <w:sz w:val="18"/>
        <w:szCs w:val="18"/>
        <w:lang w:val="en-GB"/>
      </w:rPr>
      <w:t xml:space="preserve">2015 </w:t>
    </w:r>
    <w:r>
      <w:rPr>
        <w:rFonts w:ascii="Times New Roman" w:eastAsia="Calibri" w:hAnsi="Times New Roman" w:cs="Times New Roman"/>
        <w:b/>
        <w:bCs/>
        <w:color w:val="0000FF"/>
        <w:sz w:val="18"/>
        <w:szCs w:val="18"/>
        <w:lang w:val="en-GB"/>
      </w:rPr>
      <w:t xml:space="preserve"> 1250</w:t>
    </w:r>
    <w:proofErr w:type="gramEnd"/>
  </w:p>
  <w:p w:rsidR="00AA0ECA" w:rsidRPr="00AA0ECA" w:rsidRDefault="00AA0ECA" w:rsidP="00AA0ECA">
    <w:pPr>
      <w:tabs>
        <w:tab w:val="left" w:pos="1451"/>
      </w:tabs>
      <w:spacing w:after="0" w:line="276" w:lineRule="auto"/>
      <w:rPr>
        <w:rFonts w:ascii="Calibri" w:eastAsia="Calibri" w:hAnsi="Calibri" w:cs="Times New Roman"/>
        <w:color w:val="0000FF"/>
        <w:lang w:val="en-GB"/>
      </w:rPr>
    </w:pPr>
    <w:r w:rsidRPr="00AA0ECA">
      <w:rPr>
        <w:rFonts w:ascii="Times New Roman" w:eastAsia="Calibri" w:hAnsi="Times New Roman" w:cs="Times New Roman"/>
        <w:b/>
        <w:bCs/>
        <w:color w:val="0000FF"/>
        <w:sz w:val="18"/>
        <w:szCs w:val="18"/>
        <w:lang w:val="en-US"/>
      </w:rPr>
      <w:t>Initials: EKT</w:t>
    </w:r>
    <w:r w:rsidRPr="00AA0ECA">
      <w:rPr>
        <w:rFonts w:ascii="Times New Roman" w:eastAsia="Calibri" w:hAnsi="Times New Roman" w:cs="Times New Roman"/>
        <w:b/>
        <w:bCs/>
        <w:color w:val="0000FF"/>
        <w:sz w:val="18"/>
        <w:szCs w:val="18"/>
        <w:lang w:val="en-US"/>
      </w:rPr>
      <w:tab/>
    </w:r>
  </w:p>
  <w:p w:rsidR="00AA0ECA" w:rsidRPr="00AA0ECA" w:rsidRDefault="00AA0ECA" w:rsidP="00AA0ECA">
    <w:pPr>
      <w:spacing w:after="0" w:line="276" w:lineRule="auto"/>
      <w:rPr>
        <w:rFonts w:ascii="Times New Roman" w:eastAsia="Calibri" w:hAnsi="Times New Roman" w:cs="Times New Roman"/>
        <w:b/>
        <w:bCs/>
        <w:color w:val="0000FF"/>
        <w:sz w:val="18"/>
        <w:szCs w:val="18"/>
        <w:lang w:val="en-US"/>
      </w:rPr>
    </w:pPr>
    <w:r w:rsidRPr="00AA0ECA">
      <w:rPr>
        <w:rFonts w:ascii="Times New Roman" w:eastAsia="Calibri" w:hAnsi="Times New Roman" w:cs="Times New Roman"/>
        <w:b/>
        <w:bCs/>
        <w:color w:val="0000FF"/>
        <w:sz w:val="18"/>
        <w:szCs w:val="18"/>
        <w:lang w:val="en-US"/>
      </w:rPr>
      <w:t xml:space="preserve">Page </w:t>
    </w:r>
    <w:r w:rsidRPr="00AA0ECA">
      <w:rPr>
        <w:rFonts w:ascii="Times New Roman" w:eastAsia="Calibri" w:hAnsi="Times New Roman" w:cs="Times New Roman"/>
        <w:b/>
        <w:bCs/>
        <w:color w:val="0000FF"/>
        <w:sz w:val="18"/>
        <w:szCs w:val="18"/>
        <w:lang w:val="en-US"/>
      </w:rPr>
      <w:fldChar w:fldCharType="begin"/>
    </w:r>
    <w:r w:rsidRPr="00AA0ECA">
      <w:rPr>
        <w:rFonts w:ascii="Times New Roman" w:eastAsia="Calibri" w:hAnsi="Times New Roman" w:cs="Times New Roman"/>
        <w:b/>
        <w:bCs/>
        <w:color w:val="0000FF"/>
        <w:sz w:val="18"/>
        <w:szCs w:val="18"/>
        <w:lang w:val="en-US"/>
      </w:rPr>
      <w:instrText xml:space="preserve"> PAGE  \* Arabic  \* MERGEFORMAT </w:instrText>
    </w:r>
    <w:r w:rsidRPr="00AA0ECA">
      <w:rPr>
        <w:rFonts w:ascii="Times New Roman" w:eastAsia="Calibri" w:hAnsi="Times New Roman" w:cs="Times New Roman"/>
        <w:b/>
        <w:bCs/>
        <w:color w:val="0000FF"/>
        <w:sz w:val="18"/>
        <w:szCs w:val="18"/>
        <w:lang w:val="en-US"/>
      </w:rPr>
      <w:fldChar w:fldCharType="separate"/>
    </w:r>
    <w:r w:rsidR="008227F2">
      <w:rPr>
        <w:rFonts w:ascii="Times New Roman" w:eastAsia="Calibri" w:hAnsi="Times New Roman" w:cs="Times New Roman"/>
        <w:b/>
        <w:bCs/>
        <w:noProof/>
        <w:color w:val="0000FF"/>
        <w:sz w:val="18"/>
        <w:szCs w:val="18"/>
        <w:lang w:val="en-US"/>
      </w:rPr>
      <w:t>1</w:t>
    </w:r>
    <w:r w:rsidRPr="00AA0ECA">
      <w:rPr>
        <w:rFonts w:ascii="Times New Roman" w:eastAsia="Calibri" w:hAnsi="Times New Roman" w:cs="Times New Roman"/>
        <w:b/>
        <w:bCs/>
        <w:color w:val="0000FF"/>
        <w:sz w:val="18"/>
        <w:szCs w:val="18"/>
        <w:lang w:val="en-US"/>
      </w:rPr>
      <w:fldChar w:fldCharType="end"/>
    </w:r>
    <w:r w:rsidRPr="00AA0ECA">
      <w:rPr>
        <w:rFonts w:ascii="Times New Roman" w:eastAsia="Calibri" w:hAnsi="Times New Roman" w:cs="Times New Roman"/>
        <w:b/>
        <w:bCs/>
        <w:color w:val="0000FF"/>
        <w:sz w:val="18"/>
        <w:szCs w:val="18"/>
        <w:lang w:val="en-US"/>
      </w:rPr>
      <w:t xml:space="preserve"> of </w:t>
    </w:r>
    <w:r w:rsidRPr="00AA0ECA">
      <w:rPr>
        <w:rFonts w:ascii="Times New Roman" w:eastAsia="Calibri" w:hAnsi="Times New Roman" w:cs="Times New Roman"/>
        <w:b/>
        <w:bCs/>
        <w:color w:val="0000FF"/>
        <w:sz w:val="18"/>
        <w:szCs w:val="18"/>
        <w:lang w:val="en-US"/>
      </w:rPr>
      <w:fldChar w:fldCharType="begin"/>
    </w:r>
    <w:r w:rsidRPr="00AA0ECA">
      <w:rPr>
        <w:rFonts w:ascii="Times New Roman" w:eastAsia="Calibri" w:hAnsi="Times New Roman" w:cs="Times New Roman"/>
        <w:b/>
        <w:bCs/>
        <w:color w:val="0000FF"/>
        <w:sz w:val="18"/>
        <w:szCs w:val="18"/>
        <w:lang w:val="en-US"/>
      </w:rPr>
      <w:instrText xml:space="preserve"> NUMPAGES  \* Arabic  \* MERGEFORMAT </w:instrText>
    </w:r>
    <w:r w:rsidRPr="00AA0ECA">
      <w:rPr>
        <w:rFonts w:ascii="Times New Roman" w:eastAsia="Calibri" w:hAnsi="Times New Roman" w:cs="Times New Roman"/>
        <w:b/>
        <w:bCs/>
        <w:color w:val="0000FF"/>
        <w:sz w:val="18"/>
        <w:szCs w:val="18"/>
        <w:lang w:val="en-US"/>
      </w:rPr>
      <w:fldChar w:fldCharType="separate"/>
    </w:r>
    <w:r w:rsidR="008227F2">
      <w:rPr>
        <w:rFonts w:ascii="Times New Roman" w:eastAsia="Calibri" w:hAnsi="Times New Roman" w:cs="Times New Roman"/>
        <w:b/>
        <w:bCs/>
        <w:noProof/>
        <w:color w:val="0000FF"/>
        <w:sz w:val="18"/>
        <w:szCs w:val="18"/>
        <w:lang w:val="en-US"/>
      </w:rPr>
      <w:t>2</w:t>
    </w:r>
    <w:r w:rsidRPr="00AA0ECA">
      <w:rPr>
        <w:rFonts w:ascii="Times New Roman" w:eastAsia="Calibri" w:hAnsi="Times New Roman" w:cs="Times New Roman"/>
        <w:b/>
        <w:bCs/>
        <w:color w:val="0000FF"/>
        <w:sz w:val="18"/>
        <w:szCs w:val="18"/>
        <w:lang w:val="en-US"/>
      </w:rPr>
      <w:fldChar w:fldCharType="end"/>
    </w:r>
  </w:p>
  <w:p w:rsidR="00AA0ECA" w:rsidRDefault="00AA0E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CA" w:rsidRDefault="00AA0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881"/>
    <w:multiLevelType w:val="hybridMultilevel"/>
    <w:tmpl w:val="81AE7556"/>
    <w:lvl w:ilvl="0" w:tplc="B88438E8">
      <w:start w:val="1"/>
      <w:numFmt w:val="decimal"/>
      <w:lvlText w:val="%1."/>
      <w:lvlJc w:val="left"/>
      <w:pPr>
        <w:ind w:left="1211" w:hanging="360"/>
      </w:pPr>
      <w:rPr>
        <w:rFonts w:hint="default"/>
        <w:i/>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1EBF4114"/>
    <w:multiLevelType w:val="hybridMultilevel"/>
    <w:tmpl w:val="A95EFD22"/>
    <w:lvl w:ilvl="0" w:tplc="00725490">
      <w:start w:val="1"/>
      <w:numFmt w:val="decimal"/>
      <w:lvlText w:val="%1."/>
      <w:lvlJc w:val="left"/>
      <w:pPr>
        <w:ind w:left="2574" w:hanging="360"/>
      </w:pPr>
      <w:rPr>
        <w:rFonts w:hint="default"/>
        <w:i/>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2">
    <w:nsid w:val="1F4F607C"/>
    <w:multiLevelType w:val="hybridMultilevel"/>
    <w:tmpl w:val="2174D9BA"/>
    <w:lvl w:ilvl="0" w:tplc="C77C62F8">
      <w:start w:val="1"/>
      <w:numFmt w:val="decimal"/>
      <w:lvlText w:val="%1"/>
      <w:lvlJc w:val="left"/>
      <w:pPr>
        <w:ind w:left="1455" w:hanging="735"/>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3B0C7F82"/>
    <w:multiLevelType w:val="hybridMultilevel"/>
    <w:tmpl w:val="2174D9BA"/>
    <w:lvl w:ilvl="0" w:tplc="C77C62F8">
      <w:start w:val="1"/>
      <w:numFmt w:val="decimal"/>
      <w:lvlText w:val="%1"/>
      <w:lvlJc w:val="left"/>
      <w:pPr>
        <w:ind w:left="1455" w:hanging="735"/>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562C2BD9"/>
    <w:multiLevelType w:val="hybridMultilevel"/>
    <w:tmpl w:val="DB2831D4"/>
    <w:lvl w:ilvl="0" w:tplc="A5646A48">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13"/>
    <w:rsid w:val="000330CC"/>
    <w:rsid w:val="0008699D"/>
    <w:rsid w:val="000A6BC7"/>
    <w:rsid w:val="00121375"/>
    <w:rsid w:val="001275CC"/>
    <w:rsid w:val="0013221B"/>
    <w:rsid w:val="00162513"/>
    <w:rsid w:val="0019662D"/>
    <w:rsid w:val="001B2C54"/>
    <w:rsid w:val="001D4891"/>
    <w:rsid w:val="00220FE6"/>
    <w:rsid w:val="00334797"/>
    <w:rsid w:val="00343172"/>
    <w:rsid w:val="00360FCD"/>
    <w:rsid w:val="003A45E7"/>
    <w:rsid w:val="005648ED"/>
    <w:rsid w:val="00590806"/>
    <w:rsid w:val="005A4D4A"/>
    <w:rsid w:val="006B221A"/>
    <w:rsid w:val="007106DD"/>
    <w:rsid w:val="00717595"/>
    <w:rsid w:val="0076510B"/>
    <w:rsid w:val="007925FD"/>
    <w:rsid w:val="007B5AC9"/>
    <w:rsid w:val="008227F2"/>
    <w:rsid w:val="008530FB"/>
    <w:rsid w:val="00897A8C"/>
    <w:rsid w:val="00910BD0"/>
    <w:rsid w:val="009A4D2E"/>
    <w:rsid w:val="009A5DFF"/>
    <w:rsid w:val="00A3577A"/>
    <w:rsid w:val="00AA0ECA"/>
    <w:rsid w:val="00AA7DAC"/>
    <w:rsid w:val="00AB7A96"/>
    <w:rsid w:val="00AF0062"/>
    <w:rsid w:val="00B167CC"/>
    <w:rsid w:val="00B279C4"/>
    <w:rsid w:val="00B91385"/>
    <w:rsid w:val="00BB3C1F"/>
    <w:rsid w:val="00BC374E"/>
    <w:rsid w:val="00BD2FD4"/>
    <w:rsid w:val="00C16972"/>
    <w:rsid w:val="00C47C14"/>
    <w:rsid w:val="00C72983"/>
    <w:rsid w:val="00CE62F3"/>
    <w:rsid w:val="00DD713F"/>
    <w:rsid w:val="00F0139A"/>
    <w:rsid w:val="00F34281"/>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7106D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7106DD"/>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13221B"/>
    <w:pPr>
      <w:ind w:left="720"/>
      <w:contextualSpacing/>
    </w:pPr>
  </w:style>
  <w:style w:type="paragraph" w:styleId="Header">
    <w:name w:val="header"/>
    <w:basedOn w:val="Normal"/>
    <w:link w:val="HeaderChar"/>
    <w:uiPriority w:val="99"/>
    <w:unhideWhenUsed/>
    <w:rsid w:val="00F34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281"/>
  </w:style>
  <w:style w:type="paragraph" w:styleId="Footer">
    <w:name w:val="footer"/>
    <w:basedOn w:val="Normal"/>
    <w:link w:val="FooterChar"/>
    <w:uiPriority w:val="99"/>
    <w:unhideWhenUsed/>
    <w:rsid w:val="00F34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281"/>
  </w:style>
  <w:style w:type="paragraph" w:styleId="BalloonText">
    <w:name w:val="Balloon Text"/>
    <w:basedOn w:val="Normal"/>
    <w:link w:val="BalloonTextChar"/>
    <w:uiPriority w:val="99"/>
    <w:semiHidden/>
    <w:unhideWhenUsed/>
    <w:rsid w:val="00086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9D"/>
    <w:rPr>
      <w:rFonts w:ascii="Tahoma" w:hAnsi="Tahoma" w:cs="Tahoma"/>
      <w:sz w:val="16"/>
      <w:szCs w:val="16"/>
    </w:rPr>
  </w:style>
  <w:style w:type="character" w:customStyle="1" w:styleId="title">
    <w:name w:val="title"/>
    <w:basedOn w:val="DefaultParagraphFont"/>
    <w:rsid w:val="008227F2"/>
  </w:style>
  <w:style w:type="character" w:styleId="Emphasis">
    <w:name w:val="Emphasis"/>
    <w:basedOn w:val="DefaultParagraphFont"/>
    <w:uiPriority w:val="20"/>
    <w:qFormat/>
    <w:rsid w:val="008227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7106D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7106DD"/>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13221B"/>
    <w:pPr>
      <w:ind w:left="720"/>
      <w:contextualSpacing/>
    </w:pPr>
  </w:style>
  <w:style w:type="paragraph" w:styleId="Header">
    <w:name w:val="header"/>
    <w:basedOn w:val="Normal"/>
    <w:link w:val="HeaderChar"/>
    <w:uiPriority w:val="99"/>
    <w:unhideWhenUsed/>
    <w:rsid w:val="00F34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281"/>
  </w:style>
  <w:style w:type="paragraph" w:styleId="Footer">
    <w:name w:val="footer"/>
    <w:basedOn w:val="Normal"/>
    <w:link w:val="FooterChar"/>
    <w:uiPriority w:val="99"/>
    <w:unhideWhenUsed/>
    <w:rsid w:val="00F34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281"/>
  </w:style>
  <w:style w:type="paragraph" w:styleId="BalloonText">
    <w:name w:val="Balloon Text"/>
    <w:basedOn w:val="Normal"/>
    <w:link w:val="BalloonTextChar"/>
    <w:uiPriority w:val="99"/>
    <w:semiHidden/>
    <w:unhideWhenUsed/>
    <w:rsid w:val="00086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9D"/>
    <w:rPr>
      <w:rFonts w:ascii="Tahoma" w:hAnsi="Tahoma" w:cs="Tahoma"/>
      <w:sz w:val="16"/>
      <w:szCs w:val="16"/>
    </w:rPr>
  </w:style>
  <w:style w:type="character" w:customStyle="1" w:styleId="title">
    <w:name w:val="title"/>
    <w:basedOn w:val="DefaultParagraphFont"/>
    <w:rsid w:val="008227F2"/>
  </w:style>
  <w:style w:type="character" w:styleId="Emphasis">
    <w:name w:val="Emphasis"/>
    <w:basedOn w:val="DefaultParagraphFont"/>
    <w:uiPriority w:val="20"/>
    <w:qFormat/>
    <w:rsid w:val="008227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53983">
      <w:bodyDiv w:val="1"/>
      <w:marLeft w:val="0"/>
      <w:marRight w:val="0"/>
      <w:marTop w:val="0"/>
      <w:marBottom w:val="0"/>
      <w:divBdr>
        <w:top w:val="none" w:sz="0" w:space="0" w:color="auto"/>
        <w:left w:val="none" w:sz="0" w:space="0" w:color="auto"/>
        <w:bottom w:val="none" w:sz="0" w:space="0" w:color="auto"/>
        <w:right w:val="none" w:sz="0" w:space="0" w:color="auto"/>
      </w:divBdr>
      <w:divsChild>
        <w:div w:id="47811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B1923C2418F4F96020661A406857A" ma:contentTypeVersion="15" ma:contentTypeDescription="Create a new document." ma:contentTypeScope="" ma:versionID="027ba25d05072e3388e6f866dcd960d9">
  <xsd:schema xmlns:xsd="http://www.w3.org/2001/XMLSchema" xmlns:xs="http://www.w3.org/2001/XMLSchema" xmlns:p="http://schemas.microsoft.com/office/2006/metadata/properties" xmlns:ns2="03f70f19-e89e-44b9-ac87-203e4f9d8d9f" targetNamespace="http://schemas.microsoft.com/office/2006/metadata/properties" ma:root="true" ma:fieldsID="a42df55018fec4c382c604eddc3a4ca8"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 xsi:nil="true"/>
      <Description xsi:nil="true"/>
    </Other_x0020_Languages>
    <Type_x0020_of_x0020_Document xmlns="03f70f19-e89e-44b9-ac87-203e4f9d8d9f">3 - L. document as received</Type_x0020_of_x0020_Document>
    <Symbol_x0020_Number xmlns="03f70f19-e89e-44b9-ac87-203e4f9d8d9f">A/HRC/30/L.20</Symbol_x0020_Number>
    <Voting_x0020_Process_x0020_Order xmlns="03f70f19-e89e-44b9-ac87-203e4f9d8d9f" xsi:nil="true"/>
  </documentManagement>
</p:properties>
</file>

<file path=customXml/itemProps1.xml><?xml version="1.0" encoding="utf-8"?>
<ds:datastoreItem xmlns:ds="http://schemas.openxmlformats.org/officeDocument/2006/customXml" ds:itemID="{66D6E8F2-2E2D-4D07-A6BE-F6DDA9D1F6F2}">
  <ds:schemaRefs>
    <ds:schemaRef ds:uri="http://schemas.microsoft.com/sharepoint/v3/contenttype/forms"/>
  </ds:schemaRefs>
</ds:datastoreItem>
</file>

<file path=customXml/itemProps2.xml><?xml version="1.0" encoding="utf-8"?>
<ds:datastoreItem xmlns:ds="http://schemas.openxmlformats.org/officeDocument/2006/customXml" ds:itemID="{2C1B2B61-C2DA-4E5C-8626-A15488310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4C4CE-4393-4135-B738-E78F6D04A423}">
  <ds:schemaRefs>
    <ds:schemaRef ds:uri="http://schemas.microsoft.com/office/2006/metadata/properties"/>
    <ds:schemaRef ds:uri="http://schemas.microsoft.com/office/infopath/2007/PartnerControls"/>
    <ds:schemaRef ds:uri="03f70f19-e89e-44b9-ac87-203e4f9d8d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DIRCO</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Montwedi, PD : CD: Human Rights &amp; Hum. Affairs</dc:creator>
  <cp:lastModifiedBy>Rachel</cp:lastModifiedBy>
  <cp:revision>2</cp:revision>
  <cp:lastPrinted>2015-09-24T10:09:00Z</cp:lastPrinted>
  <dcterms:created xsi:type="dcterms:W3CDTF">2015-09-25T23:36:00Z</dcterms:created>
  <dcterms:modified xsi:type="dcterms:W3CDTF">2015-09-25T23:36:00Z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0x010100653B1923C2418F4F96020661A406857A</vt:lpwstr>
  </property>
</Properties>
</file>