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A7B" w:rsidRPr="00F54A7B" w:rsidRDefault="00F54A7B" w:rsidP="00F54A7B">
      <w:pPr>
        <w:shd w:val="clear" w:color="auto" w:fill="FFFFFF"/>
        <w:spacing w:after="0" w:line="240" w:lineRule="auto"/>
        <w:outlineLvl w:val="0"/>
        <w:rPr>
          <w:rFonts w:eastAsia="Times New Roman" w:cs="Times New Roman"/>
          <w:bCs/>
          <w:color w:val="293340"/>
          <w:kern w:val="36"/>
          <w:sz w:val="48"/>
          <w:szCs w:val="48"/>
        </w:rPr>
      </w:pPr>
      <w:r w:rsidRPr="00F54A7B">
        <w:rPr>
          <w:rFonts w:eastAsia="Times New Roman" w:cs="Times New Roman"/>
          <w:bCs/>
          <w:color w:val="293340"/>
          <w:kern w:val="36"/>
          <w:sz w:val="48"/>
          <w:szCs w:val="48"/>
        </w:rPr>
        <w:t>Text of a Letter from the President to the Speaker of the House of Representatives and the President of the Senate</w:t>
      </w:r>
      <w:r>
        <w:rPr>
          <w:rFonts w:eastAsia="Times New Roman" w:cs="Times New Roman"/>
          <w:bCs/>
          <w:color w:val="293340"/>
          <w:kern w:val="36"/>
          <w:sz w:val="48"/>
          <w:szCs w:val="48"/>
        </w:rPr>
        <w:t xml:space="preserve"> on the International Criminal Court</w:t>
      </w:r>
      <w:bookmarkStart w:id="0" w:name="_GoBack"/>
      <w:bookmarkEnd w:id="0"/>
    </w:p>
    <w:p w:rsidR="00F54A7B" w:rsidRDefault="00F54A7B" w:rsidP="00F54A7B">
      <w:pPr>
        <w:shd w:val="clear" w:color="auto" w:fill="FFFFFF"/>
        <w:spacing w:after="0" w:line="240" w:lineRule="auto"/>
        <w:rPr>
          <w:rFonts w:eastAsia="Times New Roman" w:cs="Times New Roman"/>
          <w:color w:val="293340"/>
          <w:szCs w:val="24"/>
        </w:rPr>
      </w:pPr>
    </w:p>
    <w:p w:rsidR="00F54A7B" w:rsidRDefault="00F54A7B" w:rsidP="00F54A7B">
      <w:pPr>
        <w:shd w:val="clear" w:color="auto" w:fill="FFFFFF"/>
        <w:spacing w:after="0" w:line="240" w:lineRule="auto"/>
        <w:rPr>
          <w:rFonts w:eastAsia="Times New Roman" w:cs="Times New Roman"/>
          <w:color w:val="293340"/>
          <w:szCs w:val="24"/>
        </w:rPr>
      </w:pPr>
      <w:r>
        <w:rPr>
          <w:rFonts w:eastAsia="Times New Roman" w:cs="Times New Roman"/>
          <w:color w:val="293340"/>
          <w:szCs w:val="24"/>
        </w:rPr>
        <w:t>June 11, 2020</w:t>
      </w:r>
    </w:p>
    <w:p w:rsidR="00F54A7B" w:rsidRPr="00F54A7B" w:rsidRDefault="00F54A7B" w:rsidP="00F54A7B">
      <w:pPr>
        <w:shd w:val="clear" w:color="auto" w:fill="FFFFFF"/>
        <w:spacing w:after="0" w:line="240" w:lineRule="auto"/>
        <w:rPr>
          <w:rFonts w:eastAsia="Times New Roman" w:cs="Times New Roman"/>
          <w:color w:val="293340"/>
          <w:szCs w:val="24"/>
        </w:rPr>
      </w:pPr>
      <w:r w:rsidRPr="00F54A7B">
        <w:rPr>
          <w:rFonts w:eastAsia="Times New Roman" w:cs="Times New Roman"/>
          <w:color w:val="293340"/>
          <w:szCs w:val="24"/>
        </w:rPr>
        <w:t>The White House</w:t>
      </w:r>
    </w:p>
    <w:p w:rsidR="00F54A7B" w:rsidRPr="00F54A7B" w:rsidRDefault="00F54A7B" w:rsidP="00F54A7B">
      <w:pPr>
        <w:shd w:val="clear" w:color="auto" w:fill="FFFFFF"/>
        <w:spacing w:after="0" w:line="240" w:lineRule="auto"/>
        <w:rPr>
          <w:rFonts w:cs="Times New Roman"/>
        </w:rPr>
      </w:pPr>
      <w:hyperlink r:id="rId5" w:history="1">
        <w:r w:rsidRPr="00F54A7B">
          <w:rPr>
            <w:rStyle w:val="Hyperlink"/>
            <w:rFonts w:cs="Times New Roman"/>
          </w:rPr>
          <w:t>https://www.whitehouse.gov/briefings-statements/text-letter-president-speaker-house-representatives-president-senate-79/</w:t>
        </w:r>
      </w:hyperlink>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t>Speaker: (Dear Mr. President:)</w:t>
      </w:r>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t>Pursuant to the International Emergency Economic Powers Act (IEEPA) (50 U.S.C. 1701 </w:t>
      </w:r>
      <w:r w:rsidRPr="00F54A7B">
        <w:rPr>
          <w:rFonts w:eastAsia="Times New Roman" w:cs="Times New Roman"/>
          <w:i/>
          <w:iCs/>
          <w:color w:val="293340"/>
          <w:szCs w:val="24"/>
        </w:rPr>
        <w:t>et seq</w:t>
      </w:r>
      <w:r w:rsidRPr="00F54A7B">
        <w:rPr>
          <w:rFonts w:eastAsia="Times New Roman" w:cs="Times New Roman"/>
          <w:color w:val="293340"/>
          <w:szCs w:val="24"/>
        </w:rPr>
        <w:t>.) and the National Emergencies Act (50 U.S.C. 1601 </w:t>
      </w:r>
      <w:r w:rsidRPr="00F54A7B">
        <w:rPr>
          <w:rFonts w:eastAsia="Times New Roman" w:cs="Times New Roman"/>
          <w:i/>
          <w:iCs/>
          <w:color w:val="293340"/>
          <w:szCs w:val="24"/>
        </w:rPr>
        <w:t>et seq</w:t>
      </w:r>
      <w:r w:rsidRPr="00F54A7B">
        <w:rPr>
          <w:rFonts w:eastAsia="Times New Roman" w:cs="Times New Roman"/>
          <w:color w:val="293340"/>
          <w:szCs w:val="24"/>
        </w:rPr>
        <w:t>.), I hereby report I have issued an Executive Order (the “order”) that declares a national emergency with respect to the attempts by the International Criminal Court (ICC) to assert authority over United States personnel without the consent of the United States, and over personnel of countries that are allies of the United States without these governments’ consent.</w:t>
      </w:r>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t>The order blocks the property and interests in property of foreign persons determined by the Secretary of State, in consultation with the Secretary of the Treasury and the Attorney General:</w:t>
      </w:r>
    </w:p>
    <w:p w:rsidR="00F54A7B" w:rsidRPr="00F54A7B" w:rsidRDefault="00F54A7B" w:rsidP="00F54A7B">
      <w:pPr>
        <w:numPr>
          <w:ilvl w:val="0"/>
          <w:numId w:val="2"/>
        </w:numPr>
        <w:shd w:val="clear" w:color="auto" w:fill="FFFFFF"/>
        <w:spacing w:before="210" w:after="210" w:line="240" w:lineRule="auto"/>
        <w:ind w:left="0"/>
        <w:rPr>
          <w:rFonts w:eastAsia="Times New Roman" w:cs="Times New Roman"/>
          <w:color w:val="3E4754"/>
          <w:szCs w:val="24"/>
        </w:rPr>
      </w:pPr>
      <w:r w:rsidRPr="00F54A7B">
        <w:rPr>
          <w:rFonts w:eastAsia="Times New Roman" w:cs="Times New Roman"/>
          <w:color w:val="3E4754"/>
          <w:szCs w:val="24"/>
        </w:rPr>
        <w:t>To have directly engaged in any effort by the ICC to investigate, arrest, detain, or prosecute any United States personnel without the consent of the United States;</w:t>
      </w:r>
    </w:p>
    <w:p w:rsidR="00F54A7B" w:rsidRPr="00F54A7B" w:rsidRDefault="00F54A7B" w:rsidP="00F54A7B">
      <w:pPr>
        <w:numPr>
          <w:ilvl w:val="0"/>
          <w:numId w:val="3"/>
        </w:numPr>
        <w:shd w:val="clear" w:color="auto" w:fill="FFFFFF"/>
        <w:spacing w:before="210" w:after="210" w:line="240" w:lineRule="auto"/>
        <w:ind w:left="0"/>
        <w:rPr>
          <w:rFonts w:eastAsia="Times New Roman" w:cs="Times New Roman"/>
          <w:color w:val="3E4754"/>
          <w:szCs w:val="24"/>
        </w:rPr>
      </w:pPr>
      <w:r w:rsidRPr="00F54A7B">
        <w:rPr>
          <w:rFonts w:eastAsia="Times New Roman" w:cs="Times New Roman"/>
          <w:color w:val="3E4754"/>
          <w:szCs w:val="24"/>
        </w:rPr>
        <w:t>To have directly engaged in any effort by the ICC to investigate, arrest, detain, or prosecute any personnel of a country that is an ally of the United States without the consent of that country’s government;</w:t>
      </w:r>
    </w:p>
    <w:p w:rsidR="00F54A7B" w:rsidRPr="00F54A7B" w:rsidRDefault="00F54A7B" w:rsidP="00F54A7B">
      <w:pPr>
        <w:numPr>
          <w:ilvl w:val="0"/>
          <w:numId w:val="4"/>
        </w:numPr>
        <w:shd w:val="clear" w:color="auto" w:fill="FFFFFF"/>
        <w:spacing w:before="210" w:after="210" w:line="240" w:lineRule="auto"/>
        <w:ind w:left="0"/>
        <w:rPr>
          <w:rFonts w:eastAsia="Times New Roman" w:cs="Times New Roman"/>
          <w:color w:val="3E4754"/>
          <w:szCs w:val="24"/>
        </w:rPr>
      </w:pPr>
      <w:r w:rsidRPr="00F54A7B">
        <w:rPr>
          <w:rFonts w:eastAsia="Times New Roman" w:cs="Times New Roman"/>
          <w:color w:val="3E4754"/>
          <w:szCs w:val="24"/>
        </w:rPr>
        <w:t>To have materially assisted, sponsored, or provided financial, material, or technological support for, or goods or services to or in support of, any activity described in subsection (a)(</w:t>
      </w:r>
      <w:proofErr w:type="spellStart"/>
      <w:r w:rsidRPr="00F54A7B">
        <w:rPr>
          <w:rFonts w:eastAsia="Times New Roman" w:cs="Times New Roman"/>
          <w:color w:val="3E4754"/>
          <w:szCs w:val="24"/>
        </w:rPr>
        <w:t>i</w:t>
      </w:r>
      <w:proofErr w:type="spellEnd"/>
      <w:r w:rsidRPr="00F54A7B">
        <w:rPr>
          <w:rFonts w:eastAsia="Times New Roman" w:cs="Times New Roman"/>
          <w:color w:val="3E4754"/>
          <w:szCs w:val="24"/>
        </w:rPr>
        <w:t>)(A) or (a)(</w:t>
      </w:r>
      <w:proofErr w:type="spellStart"/>
      <w:r w:rsidRPr="00F54A7B">
        <w:rPr>
          <w:rFonts w:eastAsia="Times New Roman" w:cs="Times New Roman"/>
          <w:color w:val="3E4754"/>
          <w:szCs w:val="24"/>
        </w:rPr>
        <w:t>i</w:t>
      </w:r>
      <w:proofErr w:type="spellEnd"/>
      <w:r w:rsidRPr="00F54A7B">
        <w:rPr>
          <w:rFonts w:eastAsia="Times New Roman" w:cs="Times New Roman"/>
          <w:color w:val="3E4754"/>
          <w:szCs w:val="24"/>
        </w:rPr>
        <w:t>)(B) of the order or any person whose property and interests in property are blocked pursuant to the order; and</w:t>
      </w:r>
    </w:p>
    <w:p w:rsidR="00F54A7B" w:rsidRPr="00F54A7B" w:rsidRDefault="00F54A7B" w:rsidP="00F54A7B">
      <w:pPr>
        <w:numPr>
          <w:ilvl w:val="0"/>
          <w:numId w:val="5"/>
        </w:numPr>
        <w:shd w:val="clear" w:color="auto" w:fill="FFFFFF"/>
        <w:spacing w:before="210" w:after="210" w:line="240" w:lineRule="auto"/>
        <w:ind w:left="0"/>
        <w:rPr>
          <w:rFonts w:eastAsia="Times New Roman" w:cs="Times New Roman"/>
          <w:color w:val="3E4754"/>
          <w:szCs w:val="24"/>
        </w:rPr>
      </w:pPr>
      <w:r w:rsidRPr="00F54A7B">
        <w:rPr>
          <w:rFonts w:eastAsia="Times New Roman" w:cs="Times New Roman"/>
          <w:color w:val="3E4754"/>
          <w:szCs w:val="24"/>
        </w:rPr>
        <w:t>To be owned or controlled by, or to have acted or purported to act for or on behalf of, directly or indirectly, any person whose property and interests in property are blocked pursuant to this order.</w:t>
      </w:r>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t>I have delegated to the Secretary of the Treasury, in consultation with the Secretary of State, the authority to take such actions, including adopting rules and regulations, to employ all powers granted to the President by IEEPA as may be necessary to implement the order.</w:t>
      </w:r>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lastRenderedPageBreak/>
        <w:t>Under section 212(f) of the Immigration and Nationality Act of 1952 (8 U.S.C. 1182(f)), the order also suspends the unrestricted immigrant and nonimmigrant entry into the United States of aliens, and their immediate family members, and persons designated by the Secretary of State to be employed by, or acting as an agent of, the ICC.</w:t>
      </w:r>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t>I am enclosing a copy of the order I have issued.</w:t>
      </w:r>
    </w:p>
    <w:p w:rsidR="00F54A7B" w:rsidRPr="00F54A7B" w:rsidRDefault="00F54A7B" w:rsidP="00F54A7B">
      <w:pPr>
        <w:shd w:val="clear" w:color="auto" w:fill="FFFFFF"/>
        <w:spacing w:before="420" w:after="420" w:line="240" w:lineRule="auto"/>
        <w:rPr>
          <w:rFonts w:eastAsia="Times New Roman" w:cs="Times New Roman"/>
          <w:color w:val="293340"/>
          <w:szCs w:val="24"/>
        </w:rPr>
      </w:pPr>
      <w:r w:rsidRPr="00F54A7B">
        <w:rPr>
          <w:rFonts w:eastAsia="Times New Roman" w:cs="Times New Roman"/>
          <w:color w:val="293340"/>
          <w:szCs w:val="24"/>
        </w:rPr>
        <w:t>Sincerely,</w:t>
      </w:r>
    </w:p>
    <w:p w:rsidR="00F54A7B" w:rsidRPr="00F54A7B" w:rsidRDefault="00F54A7B" w:rsidP="00F54A7B">
      <w:pPr>
        <w:shd w:val="clear" w:color="auto" w:fill="FFFFFF"/>
        <w:spacing w:before="420" w:line="240" w:lineRule="auto"/>
        <w:rPr>
          <w:rFonts w:eastAsia="Times New Roman" w:cs="Times New Roman"/>
          <w:color w:val="293340"/>
          <w:szCs w:val="24"/>
        </w:rPr>
      </w:pPr>
      <w:r w:rsidRPr="00F54A7B">
        <w:rPr>
          <w:rFonts w:eastAsia="Times New Roman" w:cs="Times New Roman"/>
          <w:color w:val="293340"/>
          <w:szCs w:val="24"/>
        </w:rPr>
        <w:t>DONALD J. TRUMP</w:t>
      </w:r>
    </w:p>
    <w:p w:rsidR="002711F6" w:rsidRPr="00F54A7B" w:rsidRDefault="00F54A7B" w:rsidP="00F54A7B">
      <w:pPr>
        <w:rPr>
          <w:rFonts w:cs="Times New Roman"/>
        </w:rPr>
      </w:pPr>
    </w:p>
    <w:sectPr w:rsidR="002711F6" w:rsidRPr="00F5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EB7"/>
    <w:multiLevelType w:val="multilevel"/>
    <w:tmpl w:val="3EEE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0C5B"/>
    <w:multiLevelType w:val="multilevel"/>
    <w:tmpl w:val="50C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10A90"/>
    <w:multiLevelType w:val="multilevel"/>
    <w:tmpl w:val="E5D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F3289"/>
    <w:multiLevelType w:val="multilevel"/>
    <w:tmpl w:val="EDEC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421ED"/>
    <w:multiLevelType w:val="multilevel"/>
    <w:tmpl w:val="92C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7B"/>
    <w:rsid w:val="007733EE"/>
    <w:rsid w:val="00A86523"/>
    <w:rsid w:val="00AE203F"/>
    <w:rsid w:val="00BF2241"/>
    <w:rsid w:val="00F54A7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0782"/>
  <w15:chartTrackingRefBased/>
  <w15:docId w15:val="{A381BDF4-F8DF-459C-9B4F-DB03F7BC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54A7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A7B"/>
    <w:rPr>
      <w:rFonts w:ascii="Times New Roman" w:eastAsia="Times New Roman" w:hAnsi="Times New Roman" w:cs="Times New Roman"/>
      <w:b/>
      <w:bCs/>
      <w:kern w:val="36"/>
      <w:sz w:val="48"/>
      <w:szCs w:val="48"/>
    </w:rPr>
  </w:style>
  <w:style w:type="paragraph" w:customStyle="1" w:styleId="issue-flag">
    <w:name w:val="issue-flag"/>
    <w:basedOn w:val="Normal"/>
    <w:rsid w:val="00F54A7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54A7B"/>
    <w:rPr>
      <w:color w:val="0000FF"/>
      <w:u w:val="single"/>
    </w:rPr>
  </w:style>
  <w:style w:type="paragraph" w:customStyle="1" w:styleId="metadate">
    <w:name w:val="meta__date"/>
    <w:basedOn w:val="Normal"/>
    <w:rsid w:val="00F54A7B"/>
    <w:pPr>
      <w:spacing w:before="100" w:beforeAutospacing="1" w:after="100" w:afterAutospacing="1" w:line="240" w:lineRule="auto"/>
    </w:pPr>
    <w:rPr>
      <w:rFonts w:eastAsia="Times New Roman" w:cs="Times New Roman"/>
      <w:szCs w:val="24"/>
    </w:rPr>
  </w:style>
  <w:style w:type="character" w:customStyle="1" w:styleId="metalabel">
    <w:name w:val="meta__label"/>
    <w:basedOn w:val="DefaultParagraphFont"/>
    <w:rsid w:val="00F54A7B"/>
  </w:style>
  <w:style w:type="character" w:customStyle="1" w:styleId="divider">
    <w:name w:val="divider"/>
    <w:basedOn w:val="DefaultParagraphFont"/>
    <w:rsid w:val="00F54A7B"/>
  </w:style>
  <w:style w:type="character" w:customStyle="1" w:styleId="sharelabel-static">
    <w:name w:val="share__label-static"/>
    <w:basedOn w:val="DefaultParagraphFont"/>
    <w:rsid w:val="00F54A7B"/>
  </w:style>
  <w:style w:type="paragraph" w:styleId="NormalWeb">
    <w:name w:val="Normal (Web)"/>
    <w:basedOn w:val="Normal"/>
    <w:uiPriority w:val="99"/>
    <w:semiHidden/>
    <w:unhideWhenUsed/>
    <w:rsid w:val="00F54A7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54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7246">
      <w:bodyDiv w:val="1"/>
      <w:marLeft w:val="0"/>
      <w:marRight w:val="0"/>
      <w:marTop w:val="0"/>
      <w:marBottom w:val="0"/>
      <w:divBdr>
        <w:top w:val="none" w:sz="0" w:space="0" w:color="auto"/>
        <w:left w:val="none" w:sz="0" w:space="0" w:color="auto"/>
        <w:bottom w:val="none" w:sz="0" w:space="0" w:color="auto"/>
        <w:right w:val="none" w:sz="0" w:space="0" w:color="auto"/>
      </w:divBdr>
      <w:divsChild>
        <w:div w:id="1385563981">
          <w:marLeft w:val="0"/>
          <w:marRight w:val="0"/>
          <w:marTop w:val="0"/>
          <w:marBottom w:val="0"/>
          <w:divBdr>
            <w:top w:val="none" w:sz="0" w:space="0" w:color="auto"/>
            <w:left w:val="none" w:sz="0" w:space="0" w:color="auto"/>
            <w:bottom w:val="none" w:sz="0" w:space="0" w:color="auto"/>
            <w:right w:val="none" w:sz="0" w:space="0" w:color="auto"/>
          </w:divBdr>
          <w:divsChild>
            <w:div w:id="693770317">
              <w:marLeft w:val="0"/>
              <w:marRight w:val="0"/>
              <w:marTop w:val="0"/>
              <w:marBottom w:val="0"/>
              <w:divBdr>
                <w:top w:val="none" w:sz="0" w:space="0" w:color="auto"/>
                <w:left w:val="none" w:sz="0" w:space="0" w:color="auto"/>
                <w:bottom w:val="none" w:sz="0" w:space="0" w:color="auto"/>
                <w:right w:val="none" w:sz="0" w:space="0" w:color="auto"/>
              </w:divBdr>
              <w:divsChild>
                <w:div w:id="282466337">
                  <w:marLeft w:val="0"/>
                  <w:marRight w:val="0"/>
                  <w:marTop w:val="270"/>
                  <w:marBottom w:val="0"/>
                  <w:divBdr>
                    <w:top w:val="none" w:sz="0" w:space="0" w:color="auto"/>
                    <w:left w:val="none" w:sz="0" w:space="0" w:color="auto"/>
                    <w:bottom w:val="none" w:sz="0" w:space="0" w:color="auto"/>
                    <w:right w:val="none" w:sz="0" w:space="0" w:color="auto"/>
                  </w:divBdr>
                  <w:divsChild>
                    <w:div w:id="5576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8249">
          <w:marLeft w:val="0"/>
          <w:marRight w:val="0"/>
          <w:marTop w:val="990"/>
          <w:marBottom w:val="1500"/>
          <w:divBdr>
            <w:top w:val="none" w:sz="0" w:space="0" w:color="auto"/>
            <w:left w:val="none" w:sz="0" w:space="0" w:color="auto"/>
            <w:bottom w:val="none" w:sz="0" w:space="0" w:color="auto"/>
            <w:right w:val="none" w:sz="0" w:space="0" w:color="auto"/>
          </w:divBdr>
          <w:divsChild>
            <w:div w:id="1737818512">
              <w:marLeft w:val="0"/>
              <w:marRight w:val="0"/>
              <w:marTop w:val="0"/>
              <w:marBottom w:val="0"/>
              <w:divBdr>
                <w:top w:val="none" w:sz="0" w:space="0" w:color="auto"/>
                <w:left w:val="none" w:sz="0" w:space="0" w:color="auto"/>
                <w:bottom w:val="none" w:sz="0" w:space="0" w:color="auto"/>
                <w:right w:val="none" w:sz="0" w:space="0" w:color="auto"/>
              </w:divBdr>
              <w:divsChild>
                <w:div w:id="498272326">
                  <w:marLeft w:val="0"/>
                  <w:marRight w:val="0"/>
                  <w:marTop w:val="0"/>
                  <w:marBottom w:val="0"/>
                  <w:divBdr>
                    <w:top w:val="none" w:sz="0" w:space="0" w:color="auto"/>
                    <w:left w:val="none" w:sz="0" w:space="0" w:color="auto"/>
                    <w:bottom w:val="none" w:sz="0" w:space="0" w:color="auto"/>
                    <w:right w:val="none" w:sz="0" w:space="0" w:color="auto"/>
                  </w:divBdr>
                  <w:divsChild>
                    <w:div w:id="263340043">
                      <w:marLeft w:val="0"/>
                      <w:marRight w:val="0"/>
                      <w:marTop w:val="0"/>
                      <w:marBottom w:val="0"/>
                      <w:divBdr>
                        <w:top w:val="none" w:sz="0" w:space="0" w:color="auto"/>
                        <w:left w:val="none" w:sz="0" w:space="0" w:color="auto"/>
                        <w:bottom w:val="none" w:sz="0" w:space="0" w:color="auto"/>
                        <w:right w:val="none" w:sz="0" w:space="0" w:color="auto"/>
                      </w:divBdr>
                      <w:divsChild>
                        <w:div w:id="7629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house.gov/briefings-statements/text-letter-president-speaker-house-representatives-president-senate-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2020-06-11T18:45:00Z</dcterms:created>
  <dcterms:modified xsi:type="dcterms:W3CDTF">2020-06-11T18:47:00Z</dcterms:modified>
</cp:coreProperties>
</file>