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CC28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73E56">
        <w:rPr>
          <w:rFonts w:ascii="Times New Roman" w:hAnsi="Times New Roman" w:cs="Times New Roman"/>
          <w:b/>
          <w:sz w:val="36"/>
          <w:szCs w:val="36"/>
        </w:rPr>
        <w:t xml:space="preserve">International Criminal Court Seeks UN Help </w:t>
      </w:r>
      <w:proofErr w:type="gramStart"/>
      <w:r w:rsidRPr="00A73E56">
        <w:rPr>
          <w:rFonts w:ascii="Times New Roman" w:hAnsi="Times New Roman" w:cs="Times New Roman"/>
          <w:b/>
          <w:sz w:val="36"/>
          <w:szCs w:val="36"/>
        </w:rPr>
        <w:t>To</w:t>
      </w:r>
      <w:proofErr w:type="gramEnd"/>
      <w:r w:rsidRPr="00A73E56">
        <w:rPr>
          <w:rFonts w:ascii="Times New Roman" w:hAnsi="Times New Roman" w:cs="Times New Roman"/>
          <w:b/>
          <w:sz w:val="36"/>
          <w:szCs w:val="36"/>
        </w:rPr>
        <w:t xml:space="preserve"> Deal With 'Defiant' Sudan</w:t>
      </w:r>
    </w:p>
    <w:p w14:paraId="3758EE27" w14:textId="77777777" w:rsid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51CEA" w14:textId="77777777" w:rsid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23, 2010</w:t>
      </w:r>
    </w:p>
    <w:p w14:paraId="64233989" w14:textId="77777777" w:rsid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E56">
        <w:rPr>
          <w:rFonts w:ascii="Times New Roman" w:hAnsi="Times New Roman" w:cs="Times New Roman"/>
          <w:sz w:val="24"/>
          <w:szCs w:val="24"/>
        </w:rPr>
        <w:t>RTT News</w:t>
      </w:r>
    </w:p>
    <w:p w14:paraId="366338A0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Source: </w:t>
      </w:r>
    </w:p>
    <w:p w14:paraId="178035A2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73E56">
        <w:rPr>
          <w:rFonts w:ascii="Times New Roman" w:hAnsi="Times New Roman" w:cs="Times New Roman"/>
          <w:i/>
          <w:sz w:val="24"/>
          <w:szCs w:val="24"/>
        </w:rPr>
        <w:t>http://www.rttnews.com/Content/GeneralNews.aspx?Id=1278751&amp;SM=1</w:t>
      </w:r>
    </w:p>
    <w:bookmarkEnd w:id="0"/>
    <w:p w14:paraId="2C9643B9" w14:textId="77777777" w:rsid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0C8B5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E56">
        <w:rPr>
          <w:rFonts w:ascii="Times New Roman" w:hAnsi="Times New Roman" w:cs="Times New Roman"/>
          <w:sz w:val="24"/>
          <w:szCs w:val="24"/>
        </w:rPr>
        <w:t>The Hague-based International Criminal Court (ICC) has sought the help of United Nations Security Council (UNSC) to get the Sudan to co-operate with its tribunal dealing with incidents of ethnic-cleansing in that East African land-locked country's troubled Darfur region.</w:t>
      </w:r>
    </w:p>
    <w:p w14:paraId="68107994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51AF3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E56">
        <w:rPr>
          <w:rFonts w:ascii="Times New Roman" w:hAnsi="Times New Roman" w:cs="Times New Roman"/>
          <w:sz w:val="24"/>
          <w:szCs w:val="24"/>
        </w:rPr>
        <w:t>In a formal request to ICC judges, a copy of which was made available Thursday, Prosecutor Luis Moreno-</w:t>
      </w:r>
      <w:proofErr w:type="spellStart"/>
      <w:r w:rsidRPr="00A73E56">
        <w:rPr>
          <w:rFonts w:ascii="Times New Roman" w:hAnsi="Times New Roman" w:cs="Times New Roman"/>
          <w:sz w:val="24"/>
          <w:szCs w:val="24"/>
        </w:rPr>
        <w:t>Ocampo</w:t>
      </w:r>
      <w:proofErr w:type="spellEnd"/>
      <w:r w:rsidRPr="00A73E56">
        <w:rPr>
          <w:rFonts w:ascii="Times New Roman" w:hAnsi="Times New Roman" w:cs="Times New Roman"/>
          <w:sz w:val="24"/>
          <w:szCs w:val="24"/>
        </w:rPr>
        <w:t xml:space="preserve"> sought to issue a finding of non-compliance against the Sudanese government for its failure to execute arrest warrants against two war crime suspects, Ahmad </w:t>
      </w:r>
      <w:proofErr w:type="spellStart"/>
      <w:r w:rsidRPr="00A73E56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A73E56">
        <w:rPr>
          <w:rFonts w:ascii="Times New Roman" w:hAnsi="Times New Roman" w:cs="Times New Roman"/>
          <w:sz w:val="24"/>
          <w:szCs w:val="24"/>
        </w:rPr>
        <w:t xml:space="preserve"> and Ali </w:t>
      </w:r>
      <w:proofErr w:type="spellStart"/>
      <w:r w:rsidRPr="00A73E56">
        <w:rPr>
          <w:rFonts w:ascii="Times New Roman" w:hAnsi="Times New Roman" w:cs="Times New Roman"/>
          <w:sz w:val="24"/>
          <w:szCs w:val="24"/>
        </w:rPr>
        <w:t>Kushayb</w:t>
      </w:r>
      <w:proofErr w:type="spellEnd"/>
      <w:r w:rsidRPr="00A73E56">
        <w:rPr>
          <w:rFonts w:ascii="Times New Roman" w:hAnsi="Times New Roman" w:cs="Times New Roman"/>
          <w:sz w:val="24"/>
          <w:szCs w:val="24"/>
        </w:rPr>
        <w:t>, sent out by the ICC prosecutor in 2007.</w:t>
      </w:r>
    </w:p>
    <w:p w14:paraId="53B7C39A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7D74B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E56">
        <w:rPr>
          <w:rFonts w:ascii="Times New Roman" w:hAnsi="Times New Roman" w:cs="Times New Roman"/>
          <w:sz w:val="24"/>
          <w:szCs w:val="24"/>
        </w:rPr>
        <w:t xml:space="preserve">"The purpose of this filing is to notify the Chamber of continued lack of cooperation by the Government of the Sudan ... and to seek a finding from the Chamber pursuant to Article 87 of the Rome Statute to be transmitted to the United Nations Security Council," the request of April 19 said. </w:t>
      </w:r>
    </w:p>
    <w:p w14:paraId="326B24C0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D9EAF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73E56">
        <w:rPr>
          <w:rFonts w:ascii="Times New Roman" w:hAnsi="Times New Roman" w:cs="Times New Roman"/>
          <w:sz w:val="24"/>
          <w:szCs w:val="24"/>
        </w:rPr>
        <w:t>Haroun</w:t>
      </w:r>
      <w:proofErr w:type="spellEnd"/>
      <w:r w:rsidRPr="00A73E56">
        <w:rPr>
          <w:rFonts w:ascii="Times New Roman" w:hAnsi="Times New Roman" w:cs="Times New Roman"/>
          <w:sz w:val="24"/>
          <w:szCs w:val="24"/>
        </w:rPr>
        <w:t xml:space="preserve"> who served in the Sudan's council of ministers appointed by President Omar Hassan Ahmad al-Bashir is said to have financed government-backed Janjaweed militia. It is accused of having conducted widespread attacks on black Sudanese including the use of rape as a 'Weapon of Terror' in Darfur. And, </w:t>
      </w:r>
      <w:proofErr w:type="spellStart"/>
      <w:r w:rsidRPr="00A73E56">
        <w:rPr>
          <w:rFonts w:ascii="Times New Roman" w:hAnsi="Times New Roman" w:cs="Times New Roman"/>
          <w:sz w:val="24"/>
          <w:szCs w:val="24"/>
        </w:rPr>
        <w:t>Kushayb</w:t>
      </w:r>
      <w:proofErr w:type="spellEnd"/>
      <w:r w:rsidRPr="00A73E56">
        <w:rPr>
          <w:rFonts w:ascii="Times New Roman" w:hAnsi="Times New Roman" w:cs="Times New Roman"/>
          <w:sz w:val="24"/>
          <w:szCs w:val="24"/>
        </w:rPr>
        <w:t xml:space="preserve"> is charged with ordering killings, rapes and arson in Darfur in 2003 and 2004.</w:t>
      </w:r>
    </w:p>
    <w:p w14:paraId="2F6D7D9C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8A1F1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E56">
        <w:rPr>
          <w:rFonts w:ascii="Times New Roman" w:hAnsi="Times New Roman" w:cs="Times New Roman"/>
          <w:sz w:val="24"/>
          <w:szCs w:val="24"/>
        </w:rPr>
        <w:t xml:space="preserve">Rather ironically, </w:t>
      </w:r>
      <w:proofErr w:type="spellStart"/>
      <w:r w:rsidRPr="00A73E56">
        <w:rPr>
          <w:rFonts w:ascii="Times New Roman" w:hAnsi="Times New Roman" w:cs="Times New Roman"/>
          <w:sz w:val="24"/>
          <w:szCs w:val="24"/>
        </w:rPr>
        <w:t>Haroun</w:t>
      </w:r>
      <w:proofErr w:type="spellEnd"/>
      <w:r w:rsidRPr="00A73E56">
        <w:rPr>
          <w:rFonts w:ascii="Times New Roman" w:hAnsi="Times New Roman" w:cs="Times New Roman"/>
          <w:sz w:val="24"/>
          <w:szCs w:val="24"/>
        </w:rPr>
        <w:t xml:space="preserve"> was given overall charge of refugee camps set up to accommodate non-combatants forced to flee as a result of the attacks carried out on his orders and this was pointed out by Moreno-</w:t>
      </w:r>
      <w:proofErr w:type="spellStart"/>
      <w:r w:rsidRPr="00A73E56">
        <w:rPr>
          <w:rFonts w:ascii="Times New Roman" w:hAnsi="Times New Roman" w:cs="Times New Roman"/>
          <w:sz w:val="24"/>
          <w:szCs w:val="24"/>
        </w:rPr>
        <w:t>Ocampo</w:t>
      </w:r>
      <w:proofErr w:type="spellEnd"/>
      <w:r w:rsidRPr="00A73E56">
        <w:rPr>
          <w:rFonts w:ascii="Times New Roman" w:hAnsi="Times New Roman" w:cs="Times New Roman"/>
          <w:sz w:val="24"/>
          <w:szCs w:val="24"/>
        </w:rPr>
        <w:t xml:space="preserve"> in the letter.</w:t>
      </w:r>
    </w:p>
    <w:p w14:paraId="2CE94CFB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AF607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E56">
        <w:rPr>
          <w:rFonts w:ascii="Times New Roman" w:hAnsi="Times New Roman" w:cs="Times New Roman"/>
          <w:sz w:val="24"/>
          <w:szCs w:val="24"/>
        </w:rPr>
        <w:t>Legal experts meanwhile said the move by ICC prosecutors to get its judges to issue a warrant of non-compliance was unprecedented. They added that under the ICC's Rome statute, Khartoum was bound to support and co-operate with the tribunal.</w:t>
      </w:r>
    </w:p>
    <w:p w14:paraId="29FD30E7" w14:textId="77777777" w:rsidR="00A73E56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9D6E5" w14:textId="77777777" w:rsidR="00523FEA" w:rsidRPr="00A73E56" w:rsidRDefault="00A73E56" w:rsidP="00A73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E56">
        <w:rPr>
          <w:rFonts w:ascii="Times New Roman" w:hAnsi="Times New Roman" w:cs="Times New Roman"/>
          <w:sz w:val="24"/>
          <w:szCs w:val="24"/>
        </w:rPr>
        <w:t>The Sudan also has the dubious distinction of having Bashir become the first ever head of state to be declared an 'ICC fugitive.'</w:t>
      </w:r>
    </w:p>
    <w:sectPr w:rsidR="00523FEA" w:rsidRPr="00A7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6"/>
    <w:rsid w:val="00523FEA"/>
    <w:rsid w:val="00A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A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2010-04-23T13:23:00Z</dcterms:created>
  <dcterms:modified xsi:type="dcterms:W3CDTF">2010-04-23T13:25:00Z</dcterms:modified>
</cp:coreProperties>
</file>