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A356E" w14:textId="77777777" w:rsidR="00426B1A" w:rsidRPr="00426B1A" w:rsidRDefault="00426B1A" w:rsidP="00426B1A">
      <w:pPr>
        <w:spacing w:after="0"/>
        <w:rPr>
          <w:rFonts w:ascii="Times New Roman" w:hAnsi="Times New Roman" w:cs="Times New Roman"/>
          <w:b/>
          <w:sz w:val="40"/>
          <w:szCs w:val="40"/>
        </w:rPr>
      </w:pPr>
      <w:r w:rsidRPr="00426B1A">
        <w:rPr>
          <w:rFonts w:ascii="Times New Roman" w:hAnsi="Times New Roman" w:cs="Times New Roman"/>
          <w:b/>
          <w:sz w:val="40"/>
          <w:szCs w:val="40"/>
        </w:rPr>
        <w:t>Since When Is Iran a Champion For Women's Rights?</w:t>
      </w:r>
    </w:p>
    <w:p w14:paraId="1950845F" w14:textId="77777777" w:rsidR="00426B1A" w:rsidRDefault="00426B1A" w:rsidP="00426B1A">
      <w:pPr>
        <w:spacing w:after="0"/>
        <w:rPr>
          <w:rFonts w:ascii="Times New Roman" w:hAnsi="Times New Roman" w:cs="Times New Roman"/>
          <w:b/>
          <w:sz w:val="24"/>
          <w:szCs w:val="24"/>
        </w:rPr>
      </w:pPr>
    </w:p>
    <w:p w14:paraId="40F2E7F5"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 xml:space="preserve">Anne </w:t>
      </w:r>
      <w:proofErr w:type="spellStart"/>
      <w:r w:rsidRPr="00426B1A">
        <w:rPr>
          <w:rFonts w:ascii="Times New Roman" w:hAnsi="Times New Roman" w:cs="Times New Roman"/>
          <w:sz w:val="24"/>
          <w:szCs w:val="24"/>
        </w:rPr>
        <w:t>Bayefsky</w:t>
      </w:r>
      <w:proofErr w:type="spellEnd"/>
      <w:r w:rsidRPr="00426B1A">
        <w:rPr>
          <w:rFonts w:ascii="Times New Roman" w:hAnsi="Times New Roman" w:cs="Times New Roman"/>
          <w:sz w:val="24"/>
          <w:szCs w:val="24"/>
        </w:rPr>
        <w:t xml:space="preserve">   </w:t>
      </w:r>
    </w:p>
    <w:p w14:paraId="41B98BBA"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April 29, 2010</w:t>
      </w:r>
    </w:p>
    <w:p w14:paraId="063243BA"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 xml:space="preserve">FOXNews.com  </w:t>
      </w:r>
    </w:p>
    <w:p w14:paraId="515CF24A" w14:textId="77777777" w:rsidR="00426B1A" w:rsidRPr="00426B1A" w:rsidRDefault="00426B1A" w:rsidP="00426B1A">
      <w:pPr>
        <w:spacing w:after="0"/>
        <w:rPr>
          <w:rFonts w:ascii="Times New Roman" w:hAnsi="Times New Roman" w:cs="Times New Roman"/>
          <w:i/>
          <w:sz w:val="24"/>
          <w:szCs w:val="24"/>
        </w:rPr>
      </w:pPr>
      <w:bookmarkStart w:id="0" w:name="_GoBack"/>
      <w:r w:rsidRPr="00426B1A">
        <w:rPr>
          <w:rFonts w:ascii="Times New Roman" w:hAnsi="Times New Roman" w:cs="Times New Roman"/>
          <w:i/>
          <w:sz w:val="24"/>
          <w:szCs w:val="24"/>
        </w:rPr>
        <w:t>http://www.foxnews.com/opinion/2010/04/29/anne-bayefsky-iran-united-nations-commission-status-women-congress/</w:t>
      </w:r>
    </w:p>
    <w:bookmarkEnd w:id="0"/>
    <w:p w14:paraId="75C7D1CD" w14:textId="77777777" w:rsidR="00426B1A" w:rsidRDefault="00426B1A" w:rsidP="00426B1A">
      <w:pPr>
        <w:spacing w:after="0"/>
        <w:rPr>
          <w:rFonts w:ascii="Times New Roman" w:hAnsi="Times New Roman" w:cs="Times New Roman"/>
          <w:sz w:val="24"/>
          <w:szCs w:val="24"/>
        </w:rPr>
      </w:pPr>
    </w:p>
    <w:p w14:paraId="0DC8AC46"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How could a country that stones women to death for adultery possibly be chosen to serve in a leadership role on the U.N.'s Commission on the Status of Women?</w:t>
      </w:r>
    </w:p>
    <w:p w14:paraId="6685A436" w14:textId="77777777" w:rsidR="00426B1A" w:rsidRPr="00426B1A" w:rsidRDefault="00426B1A" w:rsidP="00426B1A">
      <w:pPr>
        <w:spacing w:after="0"/>
        <w:rPr>
          <w:rFonts w:ascii="Times New Roman" w:hAnsi="Times New Roman" w:cs="Times New Roman"/>
          <w:sz w:val="24"/>
          <w:szCs w:val="24"/>
        </w:rPr>
      </w:pPr>
    </w:p>
    <w:p w14:paraId="2FF9A0F5"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The United Nations Economic and Social Council yesterday elected Iran to serve a four-year term -- beginning in 2011 -- on the Commission on the Status of Women (CSW). The U.N. calls the Commission “the principal global policy-making body” on women’s rights and claims it is “dedicated exclusively to gender equality and advancement of women.” Yet Iran was elected by acclamation. It was one of only two candidates for two slots allocated to the Asian regional bloc – in other words, a fixed slate and a done deal.</w:t>
      </w:r>
    </w:p>
    <w:p w14:paraId="16A09BB7" w14:textId="77777777" w:rsidR="00426B1A" w:rsidRPr="00426B1A" w:rsidRDefault="00426B1A" w:rsidP="00426B1A">
      <w:pPr>
        <w:spacing w:after="0"/>
        <w:rPr>
          <w:rFonts w:ascii="Times New Roman" w:hAnsi="Times New Roman" w:cs="Times New Roman"/>
          <w:sz w:val="24"/>
          <w:szCs w:val="24"/>
        </w:rPr>
      </w:pPr>
    </w:p>
    <w:p w14:paraId="2A82849D"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Among other Iranian qualifications to serve in a leadership role in advancing the rights of women, is the country’s criminal code, which includes punishments like burying women from the waist down and stoning them to death for adultery.</w:t>
      </w:r>
    </w:p>
    <w:p w14:paraId="6C26394C" w14:textId="77777777" w:rsidR="00426B1A" w:rsidRPr="00426B1A" w:rsidRDefault="00426B1A" w:rsidP="00426B1A">
      <w:pPr>
        <w:spacing w:after="0"/>
        <w:rPr>
          <w:rFonts w:ascii="Times New Roman" w:hAnsi="Times New Roman" w:cs="Times New Roman"/>
          <w:sz w:val="24"/>
          <w:szCs w:val="24"/>
        </w:rPr>
      </w:pPr>
    </w:p>
    <w:p w14:paraId="117116A4"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The 2009 U.S. State Department report on Iran outlines other highlights of Iran’s women’s rights credentials. For instance, “spousal rape is not illegal” and when it comes to any other kind of rape “most rape victims did not report the crime to authorities because they feared…punishment for having been raped…Four male witnesses or three men and two women are required for conviction. A woman or man found making a false accusation of rape is subject to 80 lashes.”</w:t>
      </w:r>
    </w:p>
    <w:p w14:paraId="3A7E58FC"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Other features of Iran’s legal system, according to the State Department, include: “a man may escape punishment for killing a wife caught in the act of adultery if he is certain she was a consenting partner….[I]n 2008, 50 honor killings were reported during a seven-month period…” In general, “the testimony of two women is equal to that of one man.” Moreover, “a woman has the right to divorce only if her husband signs a contract granting that right, cannot provide for his family, or is a drug addict, insane, or impotent. A husband was not required to cite a reason for divorcing his wife.”</w:t>
      </w:r>
    </w:p>
    <w:p w14:paraId="1C28995C" w14:textId="77777777" w:rsidR="00426B1A" w:rsidRPr="00426B1A" w:rsidRDefault="00426B1A" w:rsidP="00426B1A">
      <w:pPr>
        <w:spacing w:after="0"/>
        <w:rPr>
          <w:rFonts w:ascii="Times New Roman" w:hAnsi="Times New Roman" w:cs="Times New Roman"/>
          <w:sz w:val="24"/>
          <w:szCs w:val="24"/>
        </w:rPr>
      </w:pPr>
    </w:p>
    <w:p w14:paraId="5C9021C8"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As USA Today has reported, women have borne the brunt of Iran’s crackdown on civil liberties. Laws permit polygamy, employment laws favor men, and family laws entitle women to only half the inheritance of a man.</w:t>
      </w:r>
    </w:p>
    <w:p w14:paraId="206CDAD0" w14:textId="77777777" w:rsidR="00426B1A" w:rsidRPr="00426B1A" w:rsidRDefault="00426B1A" w:rsidP="00426B1A">
      <w:pPr>
        <w:spacing w:after="0"/>
        <w:rPr>
          <w:rFonts w:ascii="Times New Roman" w:hAnsi="Times New Roman" w:cs="Times New Roman"/>
          <w:sz w:val="24"/>
          <w:szCs w:val="24"/>
        </w:rPr>
      </w:pPr>
    </w:p>
    <w:p w14:paraId="0B131949"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lastRenderedPageBreak/>
        <w:t xml:space="preserve">In an effort to prevent Iran’s election to the Commission, the National Iranian American Council reported prior to the meeting: “in the past year, Iran…has charged women who were seeking equality in the social sphere…with threatening national security…Its prison guards have beaten, tortured, sexually assaulted and raped female and male civil rights protesters…In universities…the government is now banning women from key areas of study. Childcare centers are being shut down to hamper women's ability to work…Women's publications that addressed gender equality </w:t>
      </w:r>
      <w:proofErr w:type="gramStart"/>
      <w:r w:rsidRPr="00426B1A">
        <w:rPr>
          <w:rFonts w:ascii="Times New Roman" w:hAnsi="Times New Roman" w:cs="Times New Roman"/>
          <w:sz w:val="24"/>
          <w:szCs w:val="24"/>
        </w:rPr>
        <w:t>have</w:t>
      </w:r>
      <w:proofErr w:type="gramEnd"/>
      <w:r w:rsidRPr="00426B1A">
        <w:rPr>
          <w:rFonts w:ascii="Times New Roman" w:hAnsi="Times New Roman" w:cs="Times New Roman"/>
          <w:sz w:val="24"/>
          <w:szCs w:val="24"/>
        </w:rPr>
        <w:t xml:space="preserve"> been shut down. The regime is attempting to erase decades of struggle and progress.”</w:t>
      </w:r>
    </w:p>
    <w:p w14:paraId="76BDB013" w14:textId="77777777" w:rsidR="00426B1A" w:rsidRPr="00426B1A" w:rsidRDefault="00426B1A" w:rsidP="00426B1A">
      <w:pPr>
        <w:spacing w:after="0"/>
        <w:rPr>
          <w:rFonts w:ascii="Times New Roman" w:hAnsi="Times New Roman" w:cs="Times New Roman"/>
          <w:sz w:val="24"/>
          <w:szCs w:val="24"/>
        </w:rPr>
      </w:pPr>
    </w:p>
    <w:p w14:paraId="6618CFB2"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 xml:space="preserve">None of that made the slightest difference to the U.N. bosses. The Commission on the Status of Women was established in 1946 with the usual stated lofty goals. CSW was charged with “promoting women’s rights” and making “recommendations on urgent problems requiring immediate attention in the field of women's rights.” The forty-five member states meet annually at U.N. headquarters in New </w:t>
      </w:r>
      <w:proofErr w:type="gramStart"/>
      <w:r w:rsidRPr="00426B1A">
        <w:rPr>
          <w:rFonts w:ascii="Times New Roman" w:hAnsi="Times New Roman" w:cs="Times New Roman"/>
          <w:sz w:val="24"/>
          <w:szCs w:val="24"/>
        </w:rPr>
        <w:t>York,</w:t>
      </w:r>
      <w:proofErr w:type="gramEnd"/>
      <w:r w:rsidRPr="00426B1A">
        <w:rPr>
          <w:rFonts w:ascii="Times New Roman" w:hAnsi="Times New Roman" w:cs="Times New Roman"/>
          <w:sz w:val="24"/>
          <w:szCs w:val="24"/>
        </w:rPr>
        <w:t xml:space="preserve"> boasts the U.N. website, to “identify challenges, set global standards and formulate concrete policies to promote gender equality and advancement of women worldwide.”</w:t>
      </w:r>
    </w:p>
    <w:p w14:paraId="60E4D72C" w14:textId="77777777" w:rsidR="00426B1A" w:rsidRPr="00426B1A" w:rsidRDefault="00426B1A" w:rsidP="00426B1A">
      <w:pPr>
        <w:spacing w:after="0"/>
        <w:rPr>
          <w:rFonts w:ascii="Times New Roman" w:hAnsi="Times New Roman" w:cs="Times New Roman"/>
          <w:sz w:val="24"/>
          <w:szCs w:val="24"/>
        </w:rPr>
      </w:pPr>
    </w:p>
    <w:p w14:paraId="461FA852"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Having welcomed Iran into its exclusive club with open arms, the challenges facing Iranian women will obviously not be on the CSW agenda any time in the future. It should be noted that the likelihood of CSW caring one whit about the fate of Iranian women was remote. For years the CSW has only ever adopted one resolution naming any country for violating women’s rights -- you guessed it – Palestinian women’s rights allegedly violated by Israel. The Commission is “gravely concerned” about Israeli violations of Palestinian rights. The right to life of Palestinian women and girls subject to honor killings, coerced into becoming suicide bombers or child soldiers at the hands of non-Israelis somehow has never made it on to their radar screen. And the same is true of the rights of women and girls violated by any other specific state on earth but Israel.</w:t>
      </w:r>
    </w:p>
    <w:p w14:paraId="47893CDD" w14:textId="77777777" w:rsidR="00426B1A" w:rsidRPr="00426B1A" w:rsidRDefault="00426B1A" w:rsidP="00426B1A">
      <w:pPr>
        <w:spacing w:after="0"/>
        <w:rPr>
          <w:rFonts w:ascii="Times New Roman" w:hAnsi="Times New Roman" w:cs="Times New Roman"/>
          <w:sz w:val="24"/>
          <w:szCs w:val="24"/>
        </w:rPr>
      </w:pPr>
    </w:p>
    <w:p w14:paraId="76F0B36A"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Along with Iran, other human rights stalwarts elected to the Commission yesterday were the Democratic Republic of the Congo, Liberia and Zimbabwe. They will join current CSW members and human rights enthusiasts like Belarus, China, Cuba, and Libya.</w:t>
      </w:r>
    </w:p>
    <w:p w14:paraId="0B1FCE24" w14:textId="77777777" w:rsidR="00426B1A" w:rsidRPr="00426B1A" w:rsidRDefault="00426B1A" w:rsidP="00426B1A">
      <w:pPr>
        <w:spacing w:after="0"/>
        <w:rPr>
          <w:rFonts w:ascii="Times New Roman" w:hAnsi="Times New Roman" w:cs="Times New Roman"/>
          <w:sz w:val="24"/>
          <w:szCs w:val="24"/>
        </w:rPr>
      </w:pPr>
    </w:p>
    <w:p w14:paraId="5E33EC74"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 xml:space="preserve">Iran’s election to the leading U.N women’s rights agency indicates two things. First is the low regard held for women’s rights on the U.N.’s list of </w:t>
      </w:r>
      <w:proofErr w:type="gramStart"/>
      <w:r w:rsidRPr="00426B1A">
        <w:rPr>
          <w:rFonts w:ascii="Times New Roman" w:hAnsi="Times New Roman" w:cs="Times New Roman"/>
          <w:sz w:val="24"/>
          <w:szCs w:val="24"/>
        </w:rPr>
        <w:t>priorities.</w:t>
      </w:r>
      <w:proofErr w:type="gramEnd"/>
      <w:r w:rsidRPr="00426B1A">
        <w:rPr>
          <w:rFonts w:ascii="Times New Roman" w:hAnsi="Times New Roman" w:cs="Times New Roman"/>
          <w:sz w:val="24"/>
          <w:szCs w:val="24"/>
        </w:rPr>
        <w:t xml:space="preserve"> Iran had originally wanted to become a member of the U.N. Human Rights Council but various players decided that Iranian membership might be even more embarrassing than current HRC members and U.N. human rights authority figures like Saudi Arabia, China, Cuba, Angola, Egypt, and </w:t>
      </w:r>
      <w:proofErr w:type="spellStart"/>
      <w:r w:rsidRPr="00426B1A">
        <w:rPr>
          <w:rFonts w:ascii="Times New Roman" w:hAnsi="Times New Roman" w:cs="Times New Roman"/>
          <w:sz w:val="24"/>
          <w:szCs w:val="24"/>
        </w:rPr>
        <w:t>Krygyzstan</w:t>
      </w:r>
      <w:proofErr w:type="spellEnd"/>
      <w:r w:rsidRPr="00426B1A">
        <w:rPr>
          <w:rFonts w:ascii="Times New Roman" w:hAnsi="Times New Roman" w:cs="Times New Roman"/>
          <w:sz w:val="24"/>
          <w:szCs w:val="24"/>
        </w:rPr>
        <w:t>. Women’s rights were the consolation prize. Second is the continuing muscle of the Organization of the Islamic Conference at the U.N. Nobody challenged Iran’s entitlement to membership on at least one major rights body. Nobody dared to.</w:t>
      </w:r>
    </w:p>
    <w:p w14:paraId="090312E2" w14:textId="77777777" w:rsidR="00426B1A" w:rsidRPr="00426B1A" w:rsidRDefault="00426B1A" w:rsidP="00426B1A">
      <w:pPr>
        <w:spacing w:after="0"/>
        <w:rPr>
          <w:rFonts w:ascii="Times New Roman" w:hAnsi="Times New Roman" w:cs="Times New Roman"/>
          <w:sz w:val="24"/>
          <w:szCs w:val="24"/>
        </w:rPr>
      </w:pPr>
    </w:p>
    <w:p w14:paraId="55F81B6D" w14:textId="77777777" w:rsidR="00426B1A" w:rsidRPr="00426B1A" w:rsidRDefault="00426B1A" w:rsidP="00426B1A">
      <w:pPr>
        <w:spacing w:after="0"/>
        <w:rPr>
          <w:rFonts w:ascii="Times New Roman" w:hAnsi="Times New Roman" w:cs="Times New Roman"/>
          <w:sz w:val="24"/>
          <w:szCs w:val="24"/>
        </w:rPr>
      </w:pPr>
      <w:r w:rsidRPr="00426B1A">
        <w:rPr>
          <w:rFonts w:ascii="Times New Roman" w:hAnsi="Times New Roman" w:cs="Times New Roman"/>
          <w:sz w:val="24"/>
          <w:szCs w:val="24"/>
        </w:rPr>
        <w:t>This is another example of just one more U.N. body created to do one thing and now doing the opposite, for which American taxpayers foot 22% of the bill. And it will continue unless those with their hands on the spigot in Congress finally decide to turn off the tap.</w:t>
      </w:r>
    </w:p>
    <w:p w14:paraId="2A410EB3" w14:textId="77777777" w:rsidR="00426B1A" w:rsidRPr="00426B1A" w:rsidRDefault="00426B1A" w:rsidP="00426B1A">
      <w:pPr>
        <w:spacing w:after="0"/>
        <w:rPr>
          <w:rFonts w:ascii="Times New Roman" w:hAnsi="Times New Roman" w:cs="Times New Roman"/>
          <w:sz w:val="24"/>
          <w:szCs w:val="24"/>
        </w:rPr>
      </w:pPr>
    </w:p>
    <w:p w14:paraId="1CDDA44C" w14:textId="77777777" w:rsidR="00A42A62" w:rsidRPr="00426B1A" w:rsidRDefault="00426B1A" w:rsidP="00426B1A">
      <w:pPr>
        <w:spacing w:after="0"/>
        <w:rPr>
          <w:rFonts w:ascii="Times New Roman" w:hAnsi="Times New Roman" w:cs="Times New Roman"/>
          <w:i/>
          <w:sz w:val="24"/>
          <w:szCs w:val="24"/>
        </w:rPr>
      </w:pPr>
      <w:r w:rsidRPr="00426B1A">
        <w:rPr>
          <w:rFonts w:ascii="Times New Roman" w:hAnsi="Times New Roman" w:cs="Times New Roman"/>
          <w:i/>
          <w:sz w:val="24"/>
          <w:szCs w:val="24"/>
        </w:rPr>
        <w:t xml:space="preserve">Anne </w:t>
      </w:r>
      <w:proofErr w:type="spellStart"/>
      <w:r w:rsidRPr="00426B1A">
        <w:rPr>
          <w:rFonts w:ascii="Times New Roman" w:hAnsi="Times New Roman" w:cs="Times New Roman"/>
          <w:i/>
          <w:sz w:val="24"/>
          <w:szCs w:val="24"/>
        </w:rPr>
        <w:t>Bayefsky</w:t>
      </w:r>
      <w:proofErr w:type="spellEnd"/>
      <w:r w:rsidRPr="00426B1A">
        <w:rPr>
          <w:rFonts w:ascii="Times New Roman" w:hAnsi="Times New Roman" w:cs="Times New Roman"/>
          <w:i/>
          <w:sz w:val="24"/>
          <w:szCs w:val="24"/>
        </w:rPr>
        <w:t xml:space="preserve"> is a Senior Fellow at the Hudson Institute and director of the </w:t>
      </w:r>
      <w:proofErr w:type="spellStart"/>
      <w:r w:rsidRPr="00426B1A">
        <w:rPr>
          <w:rFonts w:ascii="Times New Roman" w:hAnsi="Times New Roman" w:cs="Times New Roman"/>
          <w:i/>
          <w:sz w:val="24"/>
          <w:szCs w:val="24"/>
        </w:rPr>
        <w:t>Touro</w:t>
      </w:r>
      <w:proofErr w:type="spellEnd"/>
      <w:r w:rsidRPr="00426B1A">
        <w:rPr>
          <w:rFonts w:ascii="Times New Roman" w:hAnsi="Times New Roman" w:cs="Times New Roman"/>
          <w:i/>
          <w:sz w:val="24"/>
          <w:szCs w:val="24"/>
        </w:rPr>
        <w:t xml:space="preserve"> Institute on Human Rights and the Holocaust.</w:t>
      </w:r>
    </w:p>
    <w:sectPr w:rsidR="00A42A62" w:rsidRPr="00426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1A"/>
    <w:rsid w:val="00426B1A"/>
    <w:rsid w:val="00A42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Zizic</dc:creator>
  <cp:keywords/>
  <dc:description/>
  <cp:lastModifiedBy>Lana Zizic</cp:lastModifiedBy>
  <cp:revision>1</cp:revision>
  <dcterms:created xsi:type="dcterms:W3CDTF">2010-04-30T00:50:00Z</dcterms:created>
  <dcterms:modified xsi:type="dcterms:W3CDTF">2010-04-30T00:53:00Z</dcterms:modified>
</cp:coreProperties>
</file>